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B40" w:rsidRPr="002506F1" w:rsidRDefault="00EB5B40" w:rsidP="002506F1">
      <w:pPr>
        <w:spacing w:line="480" w:lineRule="auto"/>
        <w:jc w:val="center"/>
        <w:rPr>
          <w:rFonts w:ascii="Times New Roman" w:hAnsi="Times New Roman" w:cs="Times New Roman"/>
          <w:b/>
          <w:sz w:val="24"/>
          <w:szCs w:val="24"/>
        </w:rPr>
      </w:pPr>
    </w:p>
    <w:p w:rsidR="00EB5B40" w:rsidRPr="002506F1" w:rsidRDefault="00EB5B40" w:rsidP="002506F1">
      <w:pPr>
        <w:spacing w:line="480" w:lineRule="auto"/>
        <w:jc w:val="center"/>
        <w:rPr>
          <w:rFonts w:ascii="Times New Roman" w:hAnsi="Times New Roman" w:cs="Times New Roman"/>
          <w:b/>
          <w:sz w:val="24"/>
          <w:szCs w:val="24"/>
        </w:rPr>
      </w:pPr>
    </w:p>
    <w:p w:rsidR="00EB5B40" w:rsidRPr="002506F1" w:rsidRDefault="00EB5B40" w:rsidP="002506F1">
      <w:pPr>
        <w:spacing w:line="480" w:lineRule="auto"/>
        <w:rPr>
          <w:rFonts w:ascii="Times New Roman" w:hAnsi="Times New Roman" w:cs="Times New Roman"/>
          <w:b/>
          <w:sz w:val="24"/>
          <w:szCs w:val="24"/>
        </w:rPr>
      </w:pPr>
    </w:p>
    <w:p w:rsidR="00EB5B40" w:rsidRPr="002506F1" w:rsidRDefault="00EB5B40" w:rsidP="002506F1">
      <w:pPr>
        <w:spacing w:line="480" w:lineRule="auto"/>
        <w:jc w:val="center"/>
        <w:rPr>
          <w:rFonts w:ascii="Times New Roman" w:hAnsi="Times New Roman" w:cs="Times New Roman"/>
          <w:b/>
          <w:sz w:val="24"/>
          <w:szCs w:val="24"/>
        </w:rPr>
      </w:pPr>
    </w:p>
    <w:p w:rsidR="00EB5B40" w:rsidRPr="002506F1" w:rsidRDefault="00EB5B40" w:rsidP="002506F1">
      <w:pPr>
        <w:spacing w:line="480" w:lineRule="auto"/>
        <w:jc w:val="center"/>
        <w:rPr>
          <w:rFonts w:ascii="Times New Roman" w:hAnsi="Times New Roman" w:cs="Times New Roman"/>
          <w:b/>
          <w:sz w:val="24"/>
          <w:szCs w:val="24"/>
        </w:rPr>
      </w:pPr>
    </w:p>
    <w:p w:rsidR="00EB5B40" w:rsidRPr="002506F1" w:rsidRDefault="00EB5B40" w:rsidP="002506F1">
      <w:pPr>
        <w:spacing w:line="480" w:lineRule="auto"/>
        <w:jc w:val="center"/>
        <w:rPr>
          <w:rFonts w:ascii="Times New Roman" w:hAnsi="Times New Roman" w:cs="Times New Roman"/>
          <w:b/>
          <w:sz w:val="24"/>
          <w:szCs w:val="24"/>
        </w:rPr>
      </w:pPr>
      <w:r w:rsidRPr="002506F1">
        <w:rPr>
          <w:rFonts w:ascii="Times New Roman" w:hAnsi="Times New Roman" w:cs="Times New Roman"/>
          <w:b/>
          <w:sz w:val="24"/>
          <w:szCs w:val="24"/>
        </w:rPr>
        <w:t>Name:</w:t>
      </w:r>
    </w:p>
    <w:p w:rsidR="00EB5B40" w:rsidRPr="002506F1" w:rsidRDefault="00EB5B40" w:rsidP="002506F1">
      <w:pPr>
        <w:spacing w:line="480" w:lineRule="auto"/>
        <w:jc w:val="center"/>
        <w:rPr>
          <w:rFonts w:ascii="Times New Roman" w:hAnsi="Times New Roman" w:cs="Times New Roman"/>
          <w:b/>
          <w:sz w:val="24"/>
          <w:szCs w:val="24"/>
        </w:rPr>
      </w:pPr>
      <w:r w:rsidRPr="002506F1">
        <w:rPr>
          <w:rFonts w:ascii="Times New Roman" w:hAnsi="Times New Roman" w:cs="Times New Roman"/>
          <w:b/>
          <w:sz w:val="24"/>
          <w:szCs w:val="24"/>
        </w:rPr>
        <w:t>Institution:</w:t>
      </w:r>
    </w:p>
    <w:p w:rsidR="00EB5B40" w:rsidRPr="002506F1" w:rsidRDefault="00EB5B40" w:rsidP="002506F1">
      <w:pPr>
        <w:spacing w:line="480" w:lineRule="auto"/>
        <w:jc w:val="center"/>
        <w:rPr>
          <w:rFonts w:ascii="Times New Roman" w:hAnsi="Times New Roman" w:cs="Times New Roman"/>
          <w:sz w:val="24"/>
          <w:szCs w:val="24"/>
        </w:rPr>
      </w:pPr>
      <w:r w:rsidRPr="002506F1">
        <w:rPr>
          <w:rFonts w:ascii="Times New Roman" w:hAnsi="Times New Roman" w:cs="Times New Roman"/>
          <w:b/>
          <w:sz w:val="24"/>
          <w:szCs w:val="24"/>
        </w:rPr>
        <w:t>Instructor</w:t>
      </w:r>
      <w:r w:rsidRPr="002506F1">
        <w:rPr>
          <w:rFonts w:ascii="Times New Roman" w:hAnsi="Times New Roman" w:cs="Times New Roman"/>
          <w:sz w:val="24"/>
          <w:szCs w:val="24"/>
        </w:rPr>
        <w:t>:</w:t>
      </w:r>
    </w:p>
    <w:p w:rsidR="00EB5B40" w:rsidRPr="002506F1" w:rsidRDefault="00EB5B40" w:rsidP="002506F1">
      <w:pPr>
        <w:spacing w:line="480" w:lineRule="auto"/>
        <w:rPr>
          <w:rFonts w:ascii="Times New Roman" w:hAnsi="Times New Roman" w:cs="Times New Roman"/>
          <w:sz w:val="24"/>
          <w:szCs w:val="24"/>
        </w:rPr>
      </w:pPr>
    </w:p>
    <w:p w:rsidR="00EB5B40" w:rsidRPr="002506F1" w:rsidRDefault="00EB5B40" w:rsidP="002506F1">
      <w:pPr>
        <w:spacing w:line="480" w:lineRule="auto"/>
        <w:jc w:val="both"/>
        <w:rPr>
          <w:rFonts w:ascii="Times New Roman" w:hAnsi="Times New Roman" w:cs="Times New Roman"/>
          <w:sz w:val="24"/>
          <w:szCs w:val="24"/>
        </w:rPr>
      </w:pPr>
    </w:p>
    <w:p w:rsidR="00EB5B40" w:rsidRPr="002506F1" w:rsidRDefault="00EB5B40" w:rsidP="002506F1">
      <w:pPr>
        <w:spacing w:line="480" w:lineRule="auto"/>
        <w:jc w:val="both"/>
        <w:rPr>
          <w:rFonts w:ascii="Times New Roman" w:hAnsi="Times New Roman" w:cs="Times New Roman"/>
          <w:sz w:val="24"/>
          <w:szCs w:val="24"/>
        </w:rPr>
      </w:pPr>
    </w:p>
    <w:p w:rsidR="00EB5B40" w:rsidRPr="002506F1" w:rsidRDefault="00EB5B40" w:rsidP="002506F1">
      <w:pPr>
        <w:spacing w:line="480" w:lineRule="auto"/>
        <w:jc w:val="both"/>
        <w:rPr>
          <w:rFonts w:ascii="Times New Roman" w:hAnsi="Times New Roman" w:cs="Times New Roman"/>
          <w:sz w:val="24"/>
          <w:szCs w:val="24"/>
        </w:rPr>
      </w:pPr>
    </w:p>
    <w:p w:rsidR="00EB5B40" w:rsidRPr="002506F1" w:rsidRDefault="00EB5B40" w:rsidP="002506F1">
      <w:pPr>
        <w:spacing w:line="480" w:lineRule="auto"/>
        <w:jc w:val="both"/>
        <w:rPr>
          <w:rFonts w:ascii="Times New Roman" w:hAnsi="Times New Roman" w:cs="Times New Roman"/>
          <w:sz w:val="24"/>
          <w:szCs w:val="24"/>
        </w:rPr>
      </w:pPr>
    </w:p>
    <w:p w:rsidR="00EB5B40" w:rsidRPr="002506F1" w:rsidRDefault="00EB5B40" w:rsidP="002506F1">
      <w:pPr>
        <w:spacing w:line="480" w:lineRule="auto"/>
        <w:jc w:val="both"/>
        <w:rPr>
          <w:rFonts w:ascii="Times New Roman" w:hAnsi="Times New Roman" w:cs="Times New Roman"/>
          <w:sz w:val="24"/>
          <w:szCs w:val="24"/>
        </w:rPr>
      </w:pPr>
    </w:p>
    <w:p w:rsidR="00EB5B40" w:rsidRPr="002506F1" w:rsidRDefault="00EB5B40" w:rsidP="002506F1">
      <w:pPr>
        <w:spacing w:line="480" w:lineRule="auto"/>
        <w:jc w:val="both"/>
        <w:rPr>
          <w:rFonts w:ascii="Times New Roman" w:hAnsi="Times New Roman" w:cs="Times New Roman"/>
          <w:sz w:val="24"/>
          <w:szCs w:val="24"/>
        </w:rPr>
      </w:pPr>
    </w:p>
    <w:p w:rsidR="00EB5B40" w:rsidRPr="002506F1" w:rsidRDefault="00EB5B40" w:rsidP="002506F1">
      <w:pPr>
        <w:spacing w:line="480" w:lineRule="auto"/>
        <w:jc w:val="both"/>
        <w:rPr>
          <w:rFonts w:ascii="Times New Roman" w:hAnsi="Times New Roman" w:cs="Times New Roman"/>
          <w:sz w:val="24"/>
          <w:szCs w:val="24"/>
        </w:rPr>
      </w:pPr>
    </w:p>
    <w:p w:rsidR="00EB5B40" w:rsidRDefault="00EB5B40" w:rsidP="002506F1">
      <w:pPr>
        <w:spacing w:line="480" w:lineRule="auto"/>
        <w:jc w:val="both"/>
        <w:rPr>
          <w:rFonts w:ascii="Times New Roman" w:hAnsi="Times New Roman" w:cs="Times New Roman"/>
          <w:sz w:val="24"/>
          <w:szCs w:val="24"/>
        </w:rPr>
      </w:pPr>
    </w:p>
    <w:p w:rsidR="002506F1" w:rsidRPr="002506F1" w:rsidRDefault="002506F1" w:rsidP="002506F1">
      <w:pPr>
        <w:spacing w:line="480" w:lineRule="auto"/>
        <w:jc w:val="both"/>
        <w:rPr>
          <w:rFonts w:ascii="Times New Roman" w:hAnsi="Times New Roman" w:cs="Times New Roman"/>
          <w:sz w:val="24"/>
          <w:szCs w:val="24"/>
        </w:rPr>
      </w:pPr>
      <w:bookmarkStart w:id="0" w:name="_GoBack"/>
      <w:bookmarkEnd w:id="0"/>
    </w:p>
    <w:p w:rsidR="00F905BF" w:rsidRPr="002506F1" w:rsidRDefault="00EB5B40" w:rsidP="002506F1">
      <w:pPr>
        <w:spacing w:line="480" w:lineRule="auto"/>
        <w:jc w:val="both"/>
        <w:rPr>
          <w:rFonts w:ascii="Times New Roman" w:hAnsi="Times New Roman" w:cs="Times New Roman"/>
          <w:sz w:val="24"/>
          <w:szCs w:val="24"/>
        </w:rPr>
      </w:pPr>
      <w:r w:rsidRPr="002506F1">
        <w:rPr>
          <w:rFonts w:ascii="Times New Roman" w:hAnsi="Times New Roman" w:cs="Times New Roman"/>
          <w:sz w:val="24"/>
          <w:szCs w:val="24"/>
        </w:rPr>
        <w:lastRenderedPageBreak/>
        <w:t>Exercise</w:t>
      </w:r>
      <w:r w:rsidR="00F905BF" w:rsidRPr="002506F1">
        <w:rPr>
          <w:rFonts w:ascii="Times New Roman" w:hAnsi="Times New Roman" w:cs="Times New Roman"/>
          <w:sz w:val="24"/>
          <w:szCs w:val="24"/>
        </w:rPr>
        <w:t xml:space="preserve"> 1</w:t>
      </w:r>
    </w:p>
    <w:p w:rsidR="00F905BF" w:rsidRPr="002506F1" w:rsidRDefault="00F905BF"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the value of n?</w:t>
      </w:r>
    </w:p>
    <w:p w:rsidR="00F905BF" w:rsidRPr="002506F1" w:rsidRDefault="00F905BF"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n is the sample size</w:t>
      </w:r>
    </w:p>
    <w:p w:rsidR="00F905BF" w:rsidRPr="002506F1" w:rsidRDefault="00F905BF"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n=18</w:t>
      </w:r>
    </w:p>
    <w:p w:rsidR="00F905BF" w:rsidRPr="002506F1" w:rsidRDefault="00F905BF"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mean of time spent studying?</w:t>
      </w:r>
    </w:p>
    <w:p w:rsidR="00F905BF" w:rsidRPr="002506F1" w:rsidRDefault="00F905BF"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Mean=</w:t>
      </w:r>
      <w:r w:rsidR="004864DA" w:rsidRPr="002506F1">
        <w:rPr>
          <w:rFonts w:ascii="Times New Roman" w:hAnsi="Times New Roman" w:cs="Times New Roman"/>
          <w:sz w:val="24"/>
          <w:szCs w:val="24"/>
        </w:rPr>
        <w:t>188.61</w:t>
      </w:r>
      <w:r w:rsidRPr="002506F1">
        <w:rPr>
          <w:rFonts w:ascii="Times New Roman" w:hAnsi="Times New Roman" w:cs="Times New Roman"/>
          <w:sz w:val="24"/>
          <w:szCs w:val="24"/>
        </w:rPr>
        <w:t xml:space="preserve"> minutes</w:t>
      </w:r>
    </w:p>
    <w:p w:rsidR="00F905BF" w:rsidRPr="002506F1" w:rsidRDefault="00F905BF"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median amount of time spent studying?</w:t>
      </w:r>
    </w:p>
    <w:p w:rsidR="00F905BF" w:rsidRPr="002506F1" w:rsidRDefault="00F905BF"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Median=</w:t>
      </w:r>
      <w:r w:rsidR="004864DA" w:rsidRPr="002506F1">
        <w:rPr>
          <w:rFonts w:ascii="Times New Roman" w:hAnsi="Times New Roman" w:cs="Times New Roman"/>
          <w:sz w:val="24"/>
          <w:szCs w:val="24"/>
        </w:rPr>
        <w:t>205</w:t>
      </w:r>
      <w:r w:rsidRPr="002506F1">
        <w:rPr>
          <w:rFonts w:ascii="Times New Roman" w:hAnsi="Times New Roman" w:cs="Times New Roman"/>
          <w:sz w:val="24"/>
          <w:szCs w:val="24"/>
        </w:rPr>
        <w:t>.00 minute</w:t>
      </w:r>
    </w:p>
    <w:p w:rsidR="00F905BF" w:rsidRPr="002506F1" w:rsidRDefault="00F905BF"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value of the mode</w:t>
      </w:r>
    </w:p>
    <w:p w:rsidR="00F905BF" w:rsidRPr="002506F1" w:rsidRDefault="00F905BF"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Mode </w:t>
      </w:r>
      <w:r w:rsidR="004864DA" w:rsidRPr="002506F1">
        <w:rPr>
          <w:rFonts w:ascii="Times New Roman" w:hAnsi="Times New Roman" w:cs="Times New Roman"/>
          <w:sz w:val="24"/>
          <w:szCs w:val="24"/>
        </w:rPr>
        <w:t>=222</w:t>
      </w:r>
    </w:p>
    <w:p w:rsidR="00F905BF" w:rsidRPr="002506F1" w:rsidRDefault="00F905BF"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maximum amount of time spent studying?</w:t>
      </w:r>
    </w:p>
    <w:p w:rsidR="00F905BF" w:rsidRPr="002506F1" w:rsidRDefault="00F905BF"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Max=239 minute</w:t>
      </w:r>
    </w:p>
    <w:p w:rsidR="00F905BF" w:rsidRPr="002506F1" w:rsidRDefault="00F905BF"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minimum amount of the time spent studying ?</w:t>
      </w:r>
    </w:p>
    <w:p w:rsidR="00F905BF" w:rsidRPr="002506F1" w:rsidRDefault="00F905BF"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Min=47 minutes</w:t>
      </w:r>
    </w:p>
    <w:p w:rsidR="00F905BF" w:rsidRPr="002506F1" w:rsidRDefault="00F905BF"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range of time spent studying ?</w:t>
      </w:r>
    </w:p>
    <w:p w:rsidR="00F905BF" w:rsidRPr="002506F1" w:rsidRDefault="00F905BF"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Range=192</w:t>
      </w:r>
    </w:p>
    <w:p w:rsidR="00F905BF" w:rsidRPr="002506F1" w:rsidRDefault="000C233F"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standard deviation for this set of studying times ?</w:t>
      </w:r>
    </w:p>
    <w:p w:rsidR="000C233F" w:rsidRPr="002506F1" w:rsidRDefault="000C233F" w:rsidP="002506F1">
      <w:pPr>
        <w:pStyle w:val="ListParagraph"/>
        <w:autoSpaceDE w:val="0"/>
        <w:autoSpaceDN w:val="0"/>
        <w:adjustRightInd w:val="0"/>
        <w:spacing w:after="0" w:line="480" w:lineRule="auto"/>
        <w:jc w:val="both"/>
        <w:rPr>
          <w:rFonts w:ascii="Times New Roman" w:hAnsi="Times New Roman" w:cs="Times New Roman"/>
          <w:color w:val="000000"/>
          <w:sz w:val="24"/>
          <w:szCs w:val="24"/>
        </w:rPr>
      </w:pPr>
      <w:r w:rsidRPr="002506F1">
        <w:rPr>
          <w:rFonts w:ascii="Times New Roman" w:hAnsi="Times New Roman" w:cs="Times New Roman"/>
          <w:sz w:val="24"/>
          <w:szCs w:val="24"/>
        </w:rPr>
        <w:t>Std.dev=</w:t>
      </w:r>
      <w:r w:rsidRPr="002506F1">
        <w:rPr>
          <w:rFonts w:ascii="Times New Roman" w:hAnsi="Times New Roman" w:cs="Times New Roman"/>
          <w:color w:val="000000"/>
          <w:sz w:val="24"/>
          <w:szCs w:val="24"/>
        </w:rPr>
        <w:t>52.969</w:t>
      </w:r>
    </w:p>
    <w:p w:rsidR="000C233F" w:rsidRPr="002506F1" w:rsidRDefault="000C233F"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color w:val="000000"/>
          <w:sz w:val="24"/>
          <w:szCs w:val="24"/>
        </w:rPr>
        <w:t>What is the value of the variance for this set of study times?</w:t>
      </w:r>
    </w:p>
    <w:p w:rsidR="000C233F" w:rsidRPr="002506F1" w:rsidRDefault="000C233F" w:rsidP="002506F1">
      <w:pPr>
        <w:pStyle w:val="ListParagraph"/>
        <w:autoSpaceDE w:val="0"/>
        <w:autoSpaceDN w:val="0"/>
        <w:adjustRightInd w:val="0"/>
        <w:spacing w:after="0" w:line="480" w:lineRule="auto"/>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Variance=2805.7150</w:t>
      </w:r>
    </w:p>
    <w:p w:rsidR="000C233F" w:rsidRPr="002506F1" w:rsidRDefault="000C233F"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color w:val="000000"/>
          <w:sz w:val="24"/>
          <w:szCs w:val="24"/>
        </w:rPr>
        <w:t>Was the median equal to one of the study times that was includes in the data? Why</w:t>
      </w:r>
    </w:p>
    <w:p w:rsidR="000C233F" w:rsidRPr="002506F1" w:rsidRDefault="004864DA" w:rsidP="002506F1">
      <w:pPr>
        <w:pStyle w:val="ListParagraph"/>
        <w:autoSpaceDE w:val="0"/>
        <w:autoSpaceDN w:val="0"/>
        <w:adjustRightInd w:val="0"/>
        <w:spacing w:after="0" w:line="480" w:lineRule="auto"/>
        <w:jc w:val="both"/>
        <w:rPr>
          <w:rFonts w:ascii="Times New Roman" w:hAnsi="Times New Roman" w:cs="Times New Roman"/>
          <w:color w:val="000000"/>
          <w:sz w:val="24"/>
          <w:szCs w:val="24"/>
        </w:rPr>
      </w:pPr>
      <w:r w:rsidRPr="002506F1">
        <w:rPr>
          <w:rFonts w:ascii="Times New Roman" w:hAnsi="Times New Roman" w:cs="Times New Roman"/>
          <w:sz w:val="24"/>
          <w:szCs w:val="24"/>
        </w:rPr>
        <w:t>No, this is because the sample size number is even</w:t>
      </w:r>
      <w:r w:rsidR="000C233F" w:rsidRPr="002506F1">
        <w:rPr>
          <w:rFonts w:ascii="Times New Roman" w:hAnsi="Times New Roman" w:cs="Times New Roman"/>
          <w:color w:val="000000"/>
          <w:sz w:val="24"/>
          <w:szCs w:val="24"/>
        </w:rPr>
        <w:t>.</w:t>
      </w:r>
    </w:p>
    <w:p w:rsidR="000C233F" w:rsidRPr="002506F1" w:rsidRDefault="000C233F"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color w:val="000000"/>
          <w:sz w:val="24"/>
          <w:szCs w:val="24"/>
        </w:rPr>
        <w:t xml:space="preserve">For </w:t>
      </w:r>
      <w:r w:rsidR="004864DA" w:rsidRPr="002506F1">
        <w:rPr>
          <w:rFonts w:ascii="Times New Roman" w:hAnsi="Times New Roman" w:cs="Times New Roman"/>
          <w:color w:val="000000"/>
          <w:sz w:val="24"/>
          <w:szCs w:val="24"/>
        </w:rPr>
        <w:t>this,</w:t>
      </w:r>
      <w:r w:rsidRPr="002506F1">
        <w:rPr>
          <w:rFonts w:ascii="Times New Roman" w:hAnsi="Times New Roman" w:cs="Times New Roman"/>
          <w:color w:val="000000"/>
          <w:sz w:val="24"/>
          <w:szCs w:val="24"/>
        </w:rPr>
        <w:t xml:space="preserve"> which measure of central tendency would be most appropriate to report? Why?</w:t>
      </w:r>
    </w:p>
    <w:p w:rsidR="000C233F" w:rsidRPr="002506F1" w:rsidRDefault="000C233F"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color w:val="000000"/>
          <w:sz w:val="24"/>
          <w:szCs w:val="24"/>
        </w:rPr>
        <w:lastRenderedPageBreak/>
        <w:t xml:space="preserve">For this </w:t>
      </w:r>
      <w:r w:rsidR="004864DA" w:rsidRPr="002506F1">
        <w:rPr>
          <w:rFonts w:ascii="Times New Roman" w:hAnsi="Times New Roman" w:cs="Times New Roman"/>
          <w:color w:val="000000"/>
          <w:sz w:val="24"/>
          <w:szCs w:val="24"/>
        </w:rPr>
        <w:t>mode</w:t>
      </w:r>
      <w:r w:rsidRPr="002506F1">
        <w:rPr>
          <w:rFonts w:ascii="Times New Roman" w:hAnsi="Times New Roman" w:cs="Times New Roman"/>
          <w:color w:val="000000"/>
          <w:sz w:val="24"/>
          <w:szCs w:val="24"/>
        </w:rPr>
        <w:t xml:space="preserve"> is measure of central tendency would be most appropriate to report because it will yield to one of the study times that was includes in the data  </w:t>
      </w:r>
    </w:p>
    <w:p w:rsidR="00F905BF" w:rsidRPr="002506F1" w:rsidRDefault="00EA4DFC"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What is </w:t>
      </w:r>
      <w:r w:rsidR="000C233F" w:rsidRPr="002506F1">
        <w:rPr>
          <w:rFonts w:ascii="Times New Roman" w:hAnsi="Times New Roman" w:cs="Times New Roman"/>
          <w:sz w:val="24"/>
          <w:szCs w:val="24"/>
        </w:rPr>
        <w:t xml:space="preserve">the standard abbreviation of </w:t>
      </w:r>
      <w:r w:rsidR="004864DA" w:rsidRPr="002506F1">
        <w:rPr>
          <w:rFonts w:ascii="Times New Roman" w:hAnsi="Times New Roman" w:cs="Times New Roman"/>
          <w:sz w:val="24"/>
          <w:szCs w:val="24"/>
        </w:rPr>
        <w:t>mean when reporting the finding in an article?</w:t>
      </w:r>
    </w:p>
    <w:p w:rsidR="00EA4DFC" w:rsidRPr="002506F1" w:rsidRDefault="00EA4DFC" w:rsidP="002506F1">
      <w:pPr>
        <w:pStyle w:val="ListParagraph"/>
        <w:autoSpaceDE w:val="0"/>
        <w:autoSpaceDN w:val="0"/>
        <w:adjustRightInd w:val="0"/>
        <w:spacing w:after="0" w:line="480" w:lineRule="auto"/>
        <w:ind w:left="360"/>
        <w:jc w:val="both"/>
        <w:rPr>
          <w:rFonts w:ascii="Times New Roman" w:hAnsi="Times New Roman" w:cs="Times New Roman"/>
          <w:sz w:val="24"/>
          <w:szCs w:val="24"/>
        </w:rPr>
      </w:pPr>
      <w:r w:rsidRPr="002506F1">
        <w:rPr>
          <w:rFonts w:ascii="Times New Roman" w:hAnsi="Times New Roman" w:cs="Times New Roman"/>
          <w:sz w:val="24"/>
          <w:szCs w:val="24"/>
        </w:rPr>
        <w:t>M</w:t>
      </w:r>
    </w:p>
    <w:p w:rsidR="004864DA" w:rsidRPr="002506F1" w:rsidRDefault="004864DA"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What is </w:t>
      </w:r>
      <w:r w:rsidR="00EA4DFC" w:rsidRPr="002506F1">
        <w:rPr>
          <w:rFonts w:ascii="Times New Roman" w:hAnsi="Times New Roman" w:cs="Times New Roman"/>
          <w:sz w:val="24"/>
          <w:szCs w:val="24"/>
        </w:rPr>
        <w:t xml:space="preserve">the </w:t>
      </w:r>
      <w:r w:rsidR="00CB654E" w:rsidRPr="002506F1">
        <w:rPr>
          <w:rFonts w:ascii="Times New Roman" w:hAnsi="Times New Roman" w:cs="Times New Roman"/>
          <w:sz w:val="24"/>
          <w:szCs w:val="24"/>
        </w:rPr>
        <w:t>standard</w:t>
      </w:r>
      <w:r w:rsidRPr="002506F1">
        <w:rPr>
          <w:rFonts w:ascii="Times New Roman" w:hAnsi="Times New Roman" w:cs="Times New Roman"/>
          <w:sz w:val="24"/>
          <w:szCs w:val="24"/>
        </w:rPr>
        <w:t xml:space="preserve"> abbreviation of median when reporting the finding in an article?</w:t>
      </w:r>
    </w:p>
    <w:p w:rsidR="00CB654E" w:rsidRPr="002506F1" w:rsidRDefault="00CB654E" w:rsidP="002506F1">
      <w:pPr>
        <w:pStyle w:val="ListParagraph"/>
        <w:autoSpaceDE w:val="0"/>
        <w:autoSpaceDN w:val="0"/>
        <w:adjustRightInd w:val="0"/>
        <w:spacing w:after="0" w:line="480" w:lineRule="auto"/>
        <w:ind w:left="360"/>
        <w:jc w:val="both"/>
        <w:rPr>
          <w:rFonts w:ascii="Times New Roman" w:hAnsi="Times New Roman" w:cs="Times New Roman"/>
          <w:sz w:val="24"/>
          <w:szCs w:val="24"/>
        </w:rPr>
      </w:pPr>
      <w:r w:rsidRPr="002506F1">
        <w:rPr>
          <w:rFonts w:ascii="Times New Roman" w:hAnsi="Times New Roman" w:cs="Times New Roman"/>
          <w:sz w:val="24"/>
          <w:szCs w:val="24"/>
        </w:rPr>
        <w:t>Mid</w:t>
      </w:r>
    </w:p>
    <w:p w:rsidR="004864DA" w:rsidRPr="002506F1" w:rsidRDefault="004864DA"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What is the relationship between standard deviation and </w:t>
      </w:r>
      <w:r w:rsidR="00EA4DFC" w:rsidRPr="002506F1">
        <w:rPr>
          <w:rFonts w:ascii="Times New Roman" w:hAnsi="Times New Roman" w:cs="Times New Roman"/>
          <w:sz w:val="24"/>
          <w:szCs w:val="24"/>
        </w:rPr>
        <w:t>variance?</w:t>
      </w:r>
    </w:p>
    <w:p w:rsidR="004864DA" w:rsidRPr="002506F1" w:rsidRDefault="004864DA" w:rsidP="002506F1">
      <w:pPr>
        <w:pStyle w:val="ListParagraph"/>
        <w:autoSpaceDE w:val="0"/>
        <w:autoSpaceDN w:val="0"/>
        <w:adjustRightInd w:val="0"/>
        <w:spacing w:after="0" w:line="480" w:lineRule="auto"/>
        <w:ind w:left="360"/>
        <w:jc w:val="both"/>
        <w:rPr>
          <w:rFonts w:ascii="Times New Roman" w:hAnsi="Times New Roman" w:cs="Times New Roman"/>
          <w:sz w:val="24"/>
          <w:szCs w:val="24"/>
        </w:rPr>
      </w:pPr>
      <w:r w:rsidRPr="002506F1">
        <w:rPr>
          <w:rFonts w:ascii="Times New Roman" w:hAnsi="Times New Roman" w:cs="Times New Roman"/>
          <w:sz w:val="24"/>
          <w:szCs w:val="24"/>
        </w:rPr>
        <w:t>Standard deviation=</w:t>
      </w:r>
      <w:r w:rsidR="00EA4DFC" w:rsidRPr="002506F1">
        <w:rPr>
          <w:rFonts w:ascii="Times New Roman" w:hAnsi="Times New Roman" w:cs="Times New Roman"/>
          <w:sz w:val="24"/>
          <w:szCs w:val="24"/>
        </w:rPr>
        <w:t>√ (</w:t>
      </w:r>
      <w:r w:rsidRPr="002506F1">
        <w:rPr>
          <w:rFonts w:ascii="Times New Roman" w:hAnsi="Times New Roman" w:cs="Times New Roman"/>
          <w:sz w:val="24"/>
          <w:szCs w:val="24"/>
        </w:rPr>
        <w:t>variance).</w:t>
      </w:r>
    </w:p>
    <w:p w:rsidR="004864DA" w:rsidRPr="002506F1" w:rsidRDefault="004864DA"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standard abbreviation of standard deviation?</w:t>
      </w:r>
    </w:p>
    <w:p w:rsidR="00EA4DFC" w:rsidRPr="002506F1" w:rsidRDefault="00EA4DFC" w:rsidP="002506F1">
      <w:pPr>
        <w:pStyle w:val="ListParagraph"/>
        <w:autoSpaceDE w:val="0"/>
        <w:autoSpaceDN w:val="0"/>
        <w:adjustRightInd w:val="0"/>
        <w:spacing w:after="0" w:line="480" w:lineRule="auto"/>
        <w:ind w:left="360"/>
        <w:jc w:val="both"/>
        <w:rPr>
          <w:rFonts w:ascii="Times New Roman" w:hAnsi="Times New Roman" w:cs="Times New Roman"/>
          <w:sz w:val="24"/>
          <w:szCs w:val="24"/>
        </w:rPr>
      </w:pPr>
      <w:r w:rsidRPr="002506F1">
        <w:rPr>
          <w:rFonts w:ascii="Times New Roman" w:hAnsi="Times New Roman" w:cs="Times New Roman"/>
          <w:sz w:val="24"/>
          <w:szCs w:val="24"/>
        </w:rPr>
        <w:t>SD</w:t>
      </w:r>
    </w:p>
    <w:p w:rsidR="004864DA" w:rsidRPr="002506F1" w:rsidRDefault="004864DA" w:rsidP="002506F1">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 Table 1</w:t>
      </w:r>
    </w:p>
    <w:tbl>
      <w:tblPr>
        <w:tblW w:w="35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6"/>
        <w:gridCol w:w="1126"/>
        <w:gridCol w:w="1111"/>
      </w:tblGrid>
      <w:tr w:rsidR="004864DA" w:rsidRPr="002506F1" w:rsidTr="004E2644">
        <w:trPr>
          <w:cantSplit/>
        </w:trPr>
        <w:tc>
          <w:tcPr>
            <w:tcW w:w="3501" w:type="dxa"/>
            <w:gridSpan w:val="3"/>
            <w:tcBorders>
              <w:top w:val="nil"/>
              <w:left w:val="nil"/>
              <w:bottom w:val="nil"/>
              <w:right w:val="nil"/>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b/>
                <w:bCs/>
                <w:color w:val="000000"/>
                <w:sz w:val="24"/>
                <w:szCs w:val="24"/>
              </w:rPr>
              <w:t>Statistics</w:t>
            </w:r>
          </w:p>
        </w:tc>
      </w:tr>
      <w:tr w:rsidR="004864DA" w:rsidRPr="002506F1" w:rsidTr="004E2644">
        <w:trPr>
          <w:cantSplit/>
        </w:trPr>
        <w:tc>
          <w:tcPr>
            <w:tcW w:w="3501" w:type="dxa"/>
            <w:gridSpan w:val="3"/>
            <w:tcBorders>
              <w:top w:val="nil"/>
              <w:left w:val="nil"/>
              <w:bottom w:val="nil"/>
              <w:right w:val="nil"/>
            </w:tcBorders>
            <w:shd w:val="clear" w:color="auto" w:fill="FFFFFF"/>
            <w:vAlign w:val="bottom"/>
          </w:tcPr>
          <w:p w:rsidR="004864DA" w:rsidRPr="002506F1" w:rsidRDefault="004864DA" w:rsidP="002506F1">
            <w:p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color w:val="000000"/>
                <w:sz w:val="24"/>
                <w:szCs w:val="24"/>
                <w:shd w:val="clear" w:color="auto" w:fill="FFFFFF"/>
              </w:rPr>
              <w:t xml:space="preserve">exercise_1  </w:t>
            </w:r>
          </w:p>
        </w:tc>
      </w:tr>
      <w:tr w:rsidR="004864DA" w:rsidRPr="002506F1" w:rsidTr="004E2644">
        <w:trPr>
          <w:cantSplit/>
        </w:trPr>
        <w:tc>
          <w:tcPr>
            <w:tcW w:w="1266" w:type="dxa"/>
            <w:vMerge w:val="restart"/>
            <w:tcBorders>
              <w:top w:val="single" w:sz="16" w:space="0" w:color="000000"/>
              <w:left w:val="single" w:sz="16" w:space="0" w:color="000000"/>
              <w:bottom w:val="nil"/>
              <w:right w:val="nil"/>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N</w:t>
            </w:r>
          </w:p>
        </w:tc>
        <w:tc>
          <w:tcPr>
            <w:tcW w:w="1125" w:type="dxa"/>
            <w:tcBorders>
              <w:top w:val="single" w:sz="16" w:space="0" w:color="000000"/>
              <w:left w:val="nil"/>
              <w:bottom w:val="nil"/>
              <w:right w:val="single" w:sz="16" w:space="0" w:color="000000"/>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Valid</w:t>
            </w:r>
          </w:p>
        </w:tc>
        <w:tc>
          <w:tcPr>
            <w:tcW w:w="1110" w:type="dxa"/>
            <w:tcBorders>
              <w:top w:val="single" w:sz="16" w:space="0" w:color="000000"/>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18</w:t>
            </w:r>
          </w:p>
        </w:tc>
      </w:tr>
      <w:tr w:rsidR="004864DA" w:rsidRPr="002506F1" w:rsidTr="004E2644">
        <w:trPr>
          <w:cantSplit/>
        </w:trPr>
        <w:tc>
          <w:tcPr>
            <w:tcW w:w="1266" w:type="dxa"/>
            <w:vMerge/>
            <w:tcBorders>
              <w:top w:val="single" w:sz="16" w:space="0" w:color="000000"/>
              <w:left w:val="single" w:sz="16" w:space="0" w:color="000000"/>
              <w:bottom w:val="nil"/>
              <w:right w:val="nil"/>
            </w:tcBorders>
            <w:shd w:val="clear" w:color="auto" w:fill="FFFFFF"/>
          </w:tcPr>
          <w:p w:rsidR="004864DA" w:rsidRPr="002506F1" w:rsidRDefault="004864DA"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5" w:type="dxa"/>
            <w:tcBorders>
              <w:top w:val="nil"/>
              <w:left w:val="nil"/>
              <w:bottom w:val="nil"/>
              <w:right w:val="single" w:sz="16" w:space="0" w:color="000000"/>
            </w:tcBorders>
            <w:shd w:val="clear" w:color="auto" w:fill="FFFFFF"/>
          </w:tcPr>
          <w:p w:rsidR="004864DA" w:rsidRPr="002506F1" w:rsidRDefault="004864DA" w:rsidP="002506F1">
            <w:pPr>
              <w:autoSpaceDE w:val="0"/>
              <w:autoSpaceDN w:val="0"/>
              <w:adjustRightInd w:val="0"/>
              <w:spacing w:after="0" w:line="480" w:lineRule="auto"/>
              <w:ind w:right="60"/>
              <w:jc w:val="both"/>
              <w:rPr>
                <w:rFonts w:ascii="Times New Roman" w:hAnsi="Times New Roman" w:cs="Times New Roman"/>
                <w:color w:val="000000"/>
                <w:sz w:val="24"/>
                <w:szCs w:val="24"/>
              </w:rPr>
            </w:pPr>
          </w:p>
        </w:tc>
        <w:tc>
          <w:tcPr>
            <w:tcW w:w="1110" w:type="dxa"/>
            <w:tcBorders>
              <w:top w:val="nil"/>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p>
        </w:tc>
      </w:tr>
      <w:tr w:rsidR="004864DA" w:rsidRPr="002506F1" w:rsidTr="004E2644">
        <w:trPr>
          <w:cantSplit/>
        </w:trPr>
        <w:tc>
          <w:tcPr>
            <w:tcW w:w="2391" w:type="dxa"/>
            <w:gridSpan w:val="2"/>
            <w:tcBorders>
              <w:top w:val="nil"/>
              <w:left w:val="single" w:sz="16" w:space="0" w:color="000000"/>
              <w:bottom w:val="nil"/>
              <w:right w:val="nil"/>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Mean</w:t>
            </w:r>
          </w:p>
        </w:tc>
        <w:tc>
          <w:tcPr>
            <w:tcW w:w="1110" w:type="dxa"/>
            <w:tcBorders>
              <w:top w:val="nil"/>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188.61</w:t>
            </w:r>
          </w:p>
        </w:tc>
      </w:tr>
      <w:tr w:rsidR="004864DA" w:rsidRPr="002506F1" w:rsidTr="004E2644">
        <w:trPr>
          <w:cantSplit/>
        </w:trPr>
        <w:tc>
          <w:tcPr>
            <w:tcW w:w="2391" w:type="dxa"/>
            <w:gridSpan w:val="2"/>
            <w:tcBorders>
              <w:top w:val="nil"/>
              <w:left w:val="single" w:sz="16" w:space="0" w:color="000000"/>
              <w:bottom w:val="nil"/>
              <w:right w:val="nil"/>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Std. Error of Mean</w:t>
            </w:r>
          </w:p>
        </w:tc>
        <w:tc>
          <w:tcPr>
            <w:tcW w:w="1110" w:type="dxa"/>
            <w:tcBorders>
              <w:top w:val="nil"/>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12.485</w:t>
            </w:r>
          </w:p>
        </w:tc>
      </w:tr>
      <w:tr w:rsidR="004864DA" w:rsidRPr="002506F1" w:rsidTr="004E2644">
        <w:trPr>
          <w:cantSplit/>
        </w:trPr>
        <w:tc>
          <w:tcPr>
            <w:tcW w:w="2391" w:type="dxa"/>
            <w:gridSpan w:val="2"/>
            <w:tcBorders>
              <w:top w:val="nil"/>
              <w:left w:val="single" w:sz="16" w:space="0" w:color="000000"/>
              <w:bottom w:val="nil"/>
              <w:right w:val="nil"/>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Median</w:t>
            </w:r>
          </w:p>
        </w:tc>
        <w:tc>
          <w:tcPr>
            <w:tcW w:w="1110" w:type="dxa"/>
            <w:tcBorders>
              <w:top w:val="nil"/>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205.00</w:t>
            </w:r>
          </w:p>
        </w:tc>
      </w:tr>
      <w:tr w:rsidR="004864DA" w:rsidRPr="002506F1" w:rsidTr="004E2644">
        <w:trPr>
          <w:cantSplit/>
        </w:trPr>
        <w:tc>
          <w:tcPr>
            <w:tcW w:w="2391" w:type="dxa"/>
            <w:gridSpan w:val="2"/>
            <w:tcBorders>
              <w:top w:val="nil"/>
              <w:left w:val="single" w:sz="16" w:space="0" w:color="000000"/>
              <w:bottom w:val="nil"/>
              <w:right w:val="nil"/>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Mode</w:t>
            </w:r>
          </w:p>
        </w:tc>
        <w:tc>
          <w:tcPr>
            <w:tcW w:w="1110" w:type="dxa"/>
            <w:tcBorders>
              <w:top w:val="nil"/>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222</w:t>
            </w:r>
          </w:p>
        </w:tc>
      </w:tr>
      <w:tr w:rsidR="004864DA" w:rsidRPr="002506F1" w:rsidTr="004E2644">
        <w:trPr>
          <w:cantSplit/>
        </w:trPr>
        <w:tc>
          <w:tcPr>
            <w:tcW w:w="2391" w:type="dxa"/>
            <w:gridSpan w:val="2"/>
            <w:tcBorders>
              <w:top w:val="nil"/>
              <w:left w:val="single" w:sz="16" w:space="0" w:color="000000"/>
              <w:bottom w:val="nil"/>
              <w:right w:val="nil"/>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Std. Deviation</w:t>
            </w:r>
          </w:p>
        </w:tc>
        <w:tc>
          <w:tcPr>
            <w:tcW w:w="1110" w:type="dxa"/>
            <w:tcBorders>
              <w:top w:val="nil"/>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52.969</w:t>
            </w:r>
          </w:p>
        </w:tc>
      </w:tr>
      <w:tr w:rsidR="004864DA" w:rsidRPr="002506F1" w:rsidTr="004E2644">
        <w:trPr>
          <w:cantSplit/>
        </w:trPr>
        <w:tc>
          <w:tcPr>
            <w:tcW w:w="2391" w:type="dxa"/>
            <w:gridSpan w:val="2"/>
            <w:tcBorders>
              <w:top w:val="nil"/>
              <w:left w:val="single" w:sz="16" w:space="0" w:color="000000"/>
              <w:bottom w:val="nil"/>
              <w:right w:val="nil"/>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Variance</w:t>
            </w:r>
          </w:p>
        </w:tc>
        <w:tc>
          <w:tcPr>
            <w:tcW w:w="1110" w:type="dxa"/>
            <w:tcBorders>
              <w:top w:val="nil"/>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2805.663</w:t>
            </w:r>
          </w:p>
        </w:tc>
      </w:tr>
      <w:tr w:rsidR="004864DA" w:rsidRPr="002506F1" w:rsidTr="004E2644">
        <w:trPr>
          <w:cantSplit/>
        </w:trPr>
        <w:tc>
          <w:tcPr>
            <w:tcW w:w="2391" w:type="dxa"/>
            <w:gridSpan w:val="2"/>
            <w:tcBorders>
              <w:top w:val="nil"/>
              <w:left w:val="single" w:sz="16" w:space="0" w:color="000000"/>
              <w:bottom w:val="nil"/>
              <w:right w:val="nil"/>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Skewness</w:t>
            </w:r>
          </w:p>
        </w:tc>
        <w:tc>
          <w:tcPr>
            <w:tcW w:w="1110" w:type="dxa"/>
            <w:tcBorders>
              <w:top w:val="nil"/>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-1.425</w:t>
            </w:r>
          </w:p>
        </w:tc>
      </w:tr>
      <w:tr w:rsidR="004864DA" w:rsidRPr="002506F1" w:rsidTr="004E2644">
        <w:trPr>
          <w:cantSplit/>
        </w:trPr>
        <w:tc>
          <w:tcPr>
            <w:tcW w:w="2391" w:type="dxa"/>
            <w:gridSpan w:val="2"/>
            <w:tcBorders>
              <w:top w:val="nil"/>
              <w:left w:val="single" w:sz="16" w:space="0" w:color="000000"/>
              <w:bottom w:val="nil"/>
              <w:right w:val="nil"/>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Std. Error of Skewness</w:t>
            </w:r>
          </w:p>
        </w:tc>
        <w:tc>
          <w:tcPr>
            <w:tcW w:w="1110" w:type="dxa"/>
            <w:tcBorders>
              <w:top w:val="nil"/>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.536</w:t>
            </w:r>
          </w:p>
        </w:tc>
      </w:tr>
      <w:tr w:rsidR="004864DA" w:rsidRPr="002506F1" w:rsidTr="004E2644">
        <w:trPr>
          <w:cantSplit/>
        </w:trPr>
        <w:tc>
          <w:tcPr>
            <w:tcW w:w="2391" w:type="dxa"/>
            <w:gridSpan w:val="2"/>
            <w:tcBorders>
              <w:top w:val="nil"/>
              <w:left w:val="single" w:sz="16" w:space="0" w:color="000000"/>
              <w:bottom w:val="nil"/>
              <w:right w:val="nil"/>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lastRenderedPageBreak/>
              <w:t>Range</w:t>
            </w:r>
          </w:p>
        </w:tc>
        <w:tc>
          <w:tcPr>
            <w:tcW w:w="1110" w:type="dxa"/>
            <w:tcBorders>
              <w:top w:val="nil"/>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192</w:t>
            </w:r>
          </w:p>
        </w:tc>
      </w:tr>
      <w:tr w:rsidR="004864DA" w:rsidRPr="002506F1" w:rsidTr="004E2644">
        <w:trPr>
          <w:cantSplit/>
        </w:trPr>
        <w:tc>
          <w:tcPr>
            <w:tcW w:w="2391" w:type="dxa"/>
            <w:gridSpan w:val="2"/>
            <w:tcBorders>
              <w:top w:val="nil"/>
              <w:left w:val="single" w:sz="16" w:space="0" w:color="000000"/>
              <w:bottom w:val="nil"/>
              <w:right w:val="nil"/>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Minimum</w:t>
            </w:r>
          </w:p>
        </w:tc>
        <w:tc>
          <w:tcPr>
            <w:tcW w:w="1110" w:type="dxa"/>
            <w:tcBorders>
              <w:top w:val="nil"/>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47</w:t>
            </w:r>
          </w:p>
        </w:tc>
      </w:tr>
      <w:tr w:rsidR="004864DA" w:rsidRPr="002506F1" w:rsidTr="004E2644">
        <w:trPr>
          <w:cantSplit/>
        </w:trPr>
        <w:tc>
          <w:tcPr>
            <w:tcW w:w="2391" w:type="dxa"/>
            <w:gridSpan w:val="2"/>
            <w:tcBorders>
              <w:top w:val="nil"/>
              <w:left w:val="single" w:sz="16" w:space="0" w:color="000000"/>
              <w:bottom w:val="nil"/>
              <w:right w:val="nil"/>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Maximum</w:t>
            </w:r>
          </w:p>
        </w:tc>
        <w:tc>
          <w:tcPr>
            <w:tcW w:w="1110" w:type="dxa"/>
            <w:tcBorders>
              <w:top w:val="nil"/>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239</w:t>
            </w:r>
          </w:p>
        </w:tc>
      </w:tr>
      <w:tr w:rsidR="004864DA" w:rsidRPr="002506F1" w:rsidTr="004E2644">
        <w:trPr>
          <w:cantSplit/>
        </w:trPr>
        <w:tc>
          <w:tcPr>
            <w:tcW w:w="2391" w:type="dxa"/>
            <w:gridSpan w:val="2"/>
            <w:tcBorders>
              <w:top w:val="nil"/>
              <w:left w:val="single" w:sz="16" w:space="0" w:color="000000"/>
              <w:bottom w:val="nil"/>
              <w:right w:val="nil"/>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Sum</w:t>
            </w:r>
          </w:p>
        </w:tc>
        <w:tc>
          <w:tcPr>
            <w:tcW w:w="1110" w:type="dxa"/>
            <w:tcBorders>
              <w:top w:val="nil"/>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3395</w:t>
            </w:r>
          </w:p>
        </w:tc>
      </w:tr>
      <w:tr w:rsidR="004864DA" w:rsidRPr="002506F1" w:rsidTr="004E2644">
        <w:trPr>
          <w:cantSplit/>
        </w:trPr>
        <w:tc>
          <w:tcPr>
            <w:tcW w:w="1266" w:type="dxa"/>
            <w:vMerge w:val="restart"/>
            <w:tcBorders>
              <w:top w:val="nil"/>
              <w:left w:val="single" w:sz="16" w:space="0" w:color="000000"/>
              <w:bottom w:val="single" w:sz="16" w:space="0" w:color="000000"/>
              <w:right w:val="nil"/>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Percentiles</w:t>
            </w:r>
          </w:p>
        </w:tc>
        <w:tc>
          <w:tcPr>
            <w:tcW w:w="1125" w:type="dxa"/>
            <w:tcBorders>
              <w:top w:val="nil"/>
              <w:left w:val="nil"/>
              <w:bottom w:val="nil"/>
              <w:right w:val="single" w:sz="16" w:space="0" w:color="000000"/>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25</w:t>
            </w:r>
          </w:p>
        </w:tc>
        <w:tc>
          <w:tcPr>
            <w:tcW w:w="1110" w:type="dxa"/>
            <w:tcBorders>
              <w:top w:val="nil"/>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158.25</w:t>
            </w:r>
          </w:p>
        </w:tc>
      </w:tr>
      <w:tr w:rsidR="004864DA" w:rsidRPr="002506F1" w:rsidTr="004E2644">
        <w:trPr>
          <w:cantSplit/>
        </w:trPr>
        <w:tc>
          <w:tcPr>
            <w:tcW w:w="1266" w:type="dxa"/>
            <w:vMerge/>
            <w:tcBorders>
              <w:top w:val="nil"/>
              <w:left w:val="single" w:sz="16" w:space="0" w:color="000000"/>
              <w:bottom w:val="single" w:sz="16" w:space="0" w:color="000000"/>
              <w:right w:val="nil"/>
            </w:tcBorders>
            <w:shd w:val="clear" w:color="auto" w:fill="FFFFFF"/>
          </w:tcPr>
          <w:p w:rsidR="004864DA" w:rsidRPr="002506F1" w:rsidRDefault="004864DA"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5" w:type="dxa"/>
            <w:tcBorders>
              <w:top w:val="nil"/>
              <w:left w:val="nil"/>
              <w:bottom w:val="nil"/>
              <w:right w:val="single" w:sz="16" w:space="0" w:color="000000"/>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50</w:t>
            </w:r>
          </w:p>
        </w:tc>
        <w:tc>
          <w:tcPr>
            <w:tcW w:w="1110" w:type="dxa"/>
            <w:tcBorders>
              <w:top w:val="nil"/>
              <w:left w:val="single" w:sz="16" w:space="0" w:color="000000"/>
              <w:bottom w:val="nil"/>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205.00</w:t>
            </w:r>
          </w:p>
        </w:tc>
      </w:tr>
      <w:tr w:rsidR="004864DA" w:rsidRPr="002506F1" w:rsidTr="004E2644">
        <w:trPr>
          <w:cantSplit/>
        </w:trPr>
        <w:tc>
          <w:tcPr>
            <w:tcW w:w="1266" w:type="dxa"/>
            <w:vMerge/>
            <w:tcBorders>
              <w:top w:val="nil"/>
              <w:left w:val="single" w:sz="16" w:space="0" w:color="000000"/>
              <w:bottom w:val="single" w:sz="16" w:space="0" w:color="000000"/>
              <w:right w:val="nil"/>
            </w:tcBorders>
            <w:shd w:val="clear" w:color="auto" w:fill="FFFFFF"/>
          </w:tcPr>
          <w:p w:rsidR="004864DA" w:rsidRPr="002506F1" w:rsidRDefault="004864DA"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5" w:type="dxa"/>
            <w:tcBorders>
              <w:top w:val="nil"/>
              <w:left w:val="nil"/>
              <w:bottom w:val="single" w:sz="16" w:space="0" w:color="000000"/>
              <w:right w:val="single" w:sz="16" w:space="0" w:color="000000"/>
            </w:tcBorders>
            <w:shd w:val="clear" w:color="auto" w:fill="FFFFFF"/>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75</w:t>
            </w:r>
          </w:p>
        </w:tc>
        <w:tc>
          <w:tcPr>
            <w:tcW w:w="1110" w:type="dxa"/>
            <w:tcBorders>
              <w:top w:val="nil"/>
              <w:left w:val="single" w:sz="16" w:space="0" w:color="000000"/>
              <w:bottom w:val="single" w:sz="16" w:space="0" w:color="000000"/>
              <w:right w:val="single" w:sz="16" w:space="0" w:color="000000"/>
            </w:tcBorders>
            <w:shd w:val="clear" w:color="auto" w:fill="FFFFFF"/>
            <w:vAlign w:val="center"/>
          </w:tcPr>
          <w:p w:rsidR="004864DA" w:rsidRPr="002506F1" w:rsidRDefault="004864DA"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228.00</w:t>
            </w:r>
          </w:p>
        </w:tc>
      </w:tr>
    </w:tbl>
    <w:p w:rsidR="004864DA" w:rsidRPr="002506F1" w:rsidRDefault="004864DA" w:rsidP="002506F1">
      <w:p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From the above table we can </w:t>
      </w:r>
      <w:r w:rsidR="00D63965" w:rsidRPr="002506F1">
        <w:rPr>
          <w:rFonts w:ascii="Times New Roman" w:hAnsi="Times New Roman" w:cs="Times New Roman"/>
          <w:sz w:val="24"/>
          <w:szCs w:val="24"/>
        </w:rPr>
        <w:t>the</w:t>
      </w:r>
      <w:r w:rsidRPr="002506F1">
        <w:rPr>
          <w:rFonts w:ascii="Times New Roman" w:hAnsi="Times New Roman" w:cs="Times New Roman"/>
          <w:sz w:val="24"/>
          <w:szCs w:val="24"/>
        </w:rPr>
        <w:t xml:space="preserve"> sample size is 18 with the mean of 188.61</w:t>
      </w:r>
      <w:r w:rsidR="00D63965" w:rsidRPr="002506F1">
        <w:rPr>
          <w:rFonts w:ascii="Times New Roman" w:hAnsi="Times New Roman" w:cs="Times New Roman"/>
          <w:sz w:val="24"/>
          <w:szCs w:val="24"/>
        </w:rPr>
        <w:t xml:space="preserve"> minute, mode= 222 minute and median =205 minute. The standard deviation of the data is 52.969, where the maximum 239 minute value is and minimum value is 47 minute. Thus the range is 192 minute.</w:t>
      </w:r>
    </w:p>
    <w:p w:rsidR="00D63965" w:rsidRPr="002506F1" w:rsidRDefault="00D63965" w:rsidP="002506F1">
      <w:pPr>
        <w:autoSpaceDE w:val="0"/>
        <w:autoSpaceDN w:val="0"/>
        <w:adjustRightInd w:val="0"/>
        <w:spacing w:after="0" w:line="480" w:lineRule="auto"/>
        <w:jc w:val="both"/>
        <w:rPr>
          <w:rFonts w:ascii="Times New Roman" w:hAnsi="Times New Roman" w:cs="Times New Roman"/>
          <w:sz w:val="24"/>
          <w:szCs w:val="24"/>
        </w:rPr>
      </w:pPr>
    </w:p>
    <w:p w:rsidR="00D63965" w:rsidRPr="002506F1" w:rsidRDefault="00D63965" w:rsidP="002506F1">
      <w:p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Exercise 2</w:t>
      </w:r>
    </w:p>
    <w:p w:rsidR="00D63965" w:rsidRPr="002506F1" w:rsidRDefault="00D63965" w:rsidP="002506F1">
      <w:pPr>
        <w:autoSpaceDE w:val="0"/>
        <w:autoSpaceDN w:val="0"/>
        <w:adjustRightInd w:val="0"/>
        <w:spacing w:after="0" w:line="480" w:lineRule="auto"/>
        <w:jc w:val="both"/>
        <w:rPr>
          <w:rFonts w:ascii="Times New Roman" w:hAnsi="Times New Roman" w:cs="Times New Roman"/>
          <w:sz w:val="24"/>
          <w:szCs w:val="24"/>
        </w:rPr>
      </w:pPr>
    </w:p>
    <w:p w:rsidR="00D63965" w:rsidRPr="002506F1" w:rsidRDefault="00D63965" w:rsidP="002506F1">
      <w:pPr>
        <w:autoSpaceDE w:val="0"/>
        <w:autoSpaceDN w:val="0"/>
        <w:adjustRightInd w:val="0"/>
        <w:spacing w:after="0" w:line="480" w:lineRule="auto"/>
        <w:jc w:val="both"/>
        <w:rPr>
          <w:rFonts w:ascii="Times New Roman" w:hAnsi="Times New Roman" w:cs="Times New Roman"/>
          <w:sz w:val="24"/>
          <w:szCs w:val="24"/>
        </w:rPr>
      </w:pPr>
    </w:p>
    <w:p w:rsidR="00D63965" w:rsidRPr="002506F1" w:rsidRDefault="00D63965" w:rsidP="002506F1">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letter commonly used to represent the sample size of number of items included in the analysis?</w:t>
      </w:r>
    </w:p>
    <w:p w:rsidR="00D63965" w:rsidRPr="002506F1" w:rsidRDefault="00CB654E"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N</w:t>
      </w:r>
    </w:p>
    <w:p w:rsidR="00D63965" w:rsidRPr="002506F1" w:rsidRDefault="00D63965" w:rsidP="002506F1">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sample size for this analysis ?</w:t>
      </w:r>
    </w:p>
    <w:p w:rsidR="00D63965" w:rsidRPr="002506F1" w:rsidRDefault="00D63965"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n =23</w:t>
      </w:r>
    </w:p>
    <w:p w:rsidR="00D63965" w:rsidRPr="002506F1" w:rsidRDefault="00D63965" w:rsidP="002506F1">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mean price for the a pair of jeans ?</w:t>
      </w:r>
    </w:p>
    <w:p w:rsidR="00D63965" w:rsidRPr="002506F1" w:rsidRDefault="00D63965"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Mean=55.35</w:t>
      </w:r>
    </w:p>
    <w:p w:rsidR="00D63965" w:rsidRPr="002506F1" w:rsidRDefault="00D63965" w:rsidP="002506F1">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What is the </w:t>
      </w:r>
      <w:r w:rsidR="00EA4DFC" w:rsidRPr="002506F1">
        <w:rPr>
          <w:rFonts w:ascii="Times New Roman" w:hAnsi="Times New Roman" w:cs="Times New Roman"/>
          <w:sz w:val="24"/>
          <w:szCs w:val="24"/>
        </w:rPr>
        <w:t>median price</w:t>
      </w:r>
      <w:r w:rsidRPr="002506F1">
        <w:rPr>
          <w:rFonts w:ascii="Times New Roman" w:hAnsi="Times New Roman" w:cs="Times New Roman"/>
          <w:sz w:val="24"/>
          <w:szCs w:val="24"/>
        </w:rPr>
        <w:t xml:space="preserve"> for the a pair of jeans ?</w:t>
      </w:r>
    </w:p>
    <w:p w:rsidR="00D63965" w:rsidRPr="002506F1" w:rsidRDefault="00D63965"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Median=51.00</w:t>
      </w:r>
    </w:p>
    <w:p w:rsidR="00D63965" w:rsidRPr="002506F1" w:rsidRDefault="00D63965" w:rsidP="002506F1">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lastRenderedPageBreak/>
        <w:t xml:space="preserve">What is the lowest price for </w:t>
      </w:r>
      <w:r w:rsidR="00EA4DFC" w:rsidRPr="002506F1">
        <w:rPr>
          <w:rFonts w:ascii="Times New Roman" w:hAnsi="Times New Roman" w:cs="Times New Roman"/>
          <w:sz w:val="24"/>
          <w:szCs w:val="24"/>
        </w:rPr>
        <w:t>the</w:t>
      </w:r>
      <w:r w:rsidRPr="002506F1">
        <w:rPr>
          <w:rFonts w:ascii="Times New Roman" w:hAnsi="Times New Roman" w:cs="Times New Roman"/>
          <w:sz w:val="24"/>
          <w:szCs w:val="24"/>
        </w:rPr>
        <w:t xml:space="preserve"> pair of </w:t>
      </w:r>
      <w:r w:rsidR="00EA4DFC" w:rsidRPr="002506F1">
        <w:rPr>
          <w:rFonts w:ascii="Times New Roman" w:hAnsi="Times New Roman" w:cs="Times New Roman"/>
          <w:sz w:val="24"/>
          <w:szCs w:val="24"/>
        </w:rPr>
        <w:t>jeans?</w:t>
      </w:r>
    </w:p>
    <w:p w:rsidR="00D63965" w:rsidRPr="002506F1" w:rsidRDefault="00D63965"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Lowest price=30</w:t>
      </w:r>
    </w:p>
    <w:p w:rsidR="00D63965" w:rsidRPr="002506F1" w:rsidRDefault="00D63965" w:rsidP="002506F1">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 What is the highest price for </w:t>
      </w:r>
      <w:r w:rsidR="00EA4DFC" w:rsidRPr="002506F1">
        <w:rPr>
          <w:rFonts w:ascii="Times New Roman" w:hAnsi="Times New Roman" w:cs="Times New Roman"/>
          <w:sz w:val="24"/>
          <w:szCs w:val="24"/>
        </w:rPr>
        <w:t>the</w:t>
      </w:r>
      <w:r w:rsidRPr="002506F1">
        <w:rPr>
          <w:rFonts w:ascii="Times New Roman" w:hAnsi="Times New Roman" w:cs="Times New Roman"/>
          <w:sz w:val="24"/>
          <w:szCs w:val="24"/>
        </w:rPr>
        <w:t xml:space="preserve"> pair of </w:t>
      </w:r>
      <w:r w:rsidR="00EA4DFC" w:rsidRPr="002506F1">
        <w:rPr>
          <w:rFonts w:ascii="Times New Roman" w:hAnsi="Times New Roman" w:cs="Times New Roman"/>
          <w:sz w:val="24"/>
          <w:szCs w:val="24"/>
        </w:rPr>
        <w:t>jeans?</w:t>
      </w:r>
    </w:p>
    <w:p w:rsidR="00D63965" w:rsidRPr="002506F1" w:rsidRDefault="00EA4DFC"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Highest</w:t>
      </w:r>
      <w:r w:rsidR="00D63965" w:rsidRPr="002506F1">
        <w:rPr>
          <w:rFonts w:ascii="Times New Roman" w:hAnsi="Times New Roman" w:cs="Times New Roman"/>
          <w:sz w:val="24"/>
          <w:szCs w:val="24"/>
        </w:rPr>
        <w:t xml:space="preserve"> price=99</w:t>
      </w:r>
    </w:p>
    <w:p w:rsidR="00D63965" w:rsidRPr="002506F1" w:rsidRDefault="00D63965" w:rsidP="002506F1">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values of the range?</w:t>
      </w:r>
    </w:p>
    <w:p w:rsidR="00D63965" w:rsidRPr="002506F1" w:rsidRDefault="00D63965"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Range=69</w:t>
      </w:r>
    </w:p>
    <w:p w:rsidR="00D63965" w:rsidRPr="002506F1" w:rsidRDefault="00D63965" w:rsidP="002506F1">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value of the standard deviation?</w:t>
      </w:r>
    </w:p>
    <w:p w:rsidR="00D63965" w:rsidRPr="002506F1" w:rsidRDefault="00EA4DFC"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SD</w:t>
      </w:r>
      <w:r w:rsidR="00D63965" w:rsidRPr="002506F1">
        <w:rPr>
          <w:rFonts w:ascii="Times New Roman" w:hAnsi="Times New Roman" w:cs="Times New Roman"/>
          <w:sz w:val="24"/>
          <w:szCs w:val="24"/>
        </w:rPr>
        <w:t>=19.152</w:t>
      </w:r>
    </w:p>
    <w:p w:rsidR="00D63965" w:rsidRPr="002506F1" w:rsidRDefault="008A465F" w:rsidP="002506F1">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What is the value for the </w:t>
      </w:r>
      <w:r w:rsidR="00EA4DFC" w:rsidRPr="002506F1">
        <w:rPr>
          <w:rFonts w:ascii="Times New Roman" w:hAnsi="Times New Roman" w:cs="Times New Roman"/>
          <w:sz w:val="24"/>
          <w:szCs w:val="24"/>
        </w:rPr>
        <w:t>variance?</w:t>
      </w:r>
    </w:p>
    <w:p w:rsidR="008A465F" w:rsidRPr="002506F1" w:rsidRDefault="008A465F"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Variance=366.7991</w:t>
      </w:r>
    </w:p>
    <w:p w:rsidR="008A465F" w:rsidRPr="002506F1" w:rsidRDefault="008A465F" w:rsidP="002506F1">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abbreviation commonly used to denote standard deviation?</w:t>
      </w:r>
    </w:p>
    <w:p w:rsidR="00EA4DFC" w:rsidRPr="002506F1" w:rsidRDefault="00EA4DFC"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SD</w:t>
      </w:r>
    </w:p>
    <w:p w:rsidR="008A465F" w:rsidRPr="002506F1" w:rsidRDefault="008A465F" w:rsidP="002506F1">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p>
    <w:p w:rsidR="00D63965" w:rsidRPr="002506F1" w:rsidRDefault="00EA4DFC"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Table 2</w:t>
      </w:r>
    </w:p>
    <w:p w:rsidR="00D63965" w:rsidRPr="002506F1" w:rsidRDefault="00D63965" w:rsidP="002506F1">
      <w:pPr>
        <w:pStyle w:val="ListParagraph"/>
        <w:autoSpaceDE w:val="0"/>
        <w:autoSpaceDN w:val="0"/>
        <w:adjustRightInd w:val="0"/>
        <w:spacing w:after="0" w:line="480" w:lineRule="auto"/>
        <w:jc w:val="both"/>
        <w:rPr>
          <w:rFonts w:ascii="Times New Roman" w:hAnsi="Times New Roman" w:cs="Times New Roman"/>
          <w:sz w:val="24"/>
          <w:szCs w:val="24"/>
        </w:rPr>
      </w:pPr>
    </w:p>
    <w:tbl>
      <w:tblPr>
        <w:tblW w:w="34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6"/>
        <w:gridCol w:w="1127"/>
        <w:gridCol w:w="1048"/>
      </w:tblGrid>
      <w:tr w:rsidR="00D63965" w:rsidRPr="002506F1" w:rsidTr="004E2644">
        <w:trPr>
          <w:cantSplit/>
        </w:trPr>
        <w:tc>
          <w:tcPr>
            <w:tcW w:w="3439" w:type="dxa"/>
            <w:gridSpan w:val="3"/>
            <w:tcBorders>
              <w:top w:val="nil"/>
              <w:left w:val="nil"/>
              <w:bottom w:val="nil"/>
              <w:right w:val="nil"/>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b/>
                <w:bCs/>
                <w:color w:val="000000"/>
                <w:sz w:val="24"/>
                <w:szCs w:val="24"/>
              </w:rPr>
              <w:t>Statistics</w:t>
            </w:r>
          </w:p>
        </w:tc>
      </w:tr>
      <w:tr w:rsidR="00D63965" w:rsidRPr="002506F1" w:rsidTr="004E2644">
        <w:trPr>
          <w:cantSplit/>
        </w:trPr>
        <w:tc>
          <w:tcPr>
            <w:tcW w:w="3439" w:type="dxa"/>
            <w:gridSpan w:val="3"/>
            <w:tcBorders>
              <w:top w:val="nil"/>
              <w:left w:val="nil"/>
              <w:bottom w:val="nil"/>
              <w:right w:val="nil"/>
            </w:tcBorders>
            <w:shd w:val="clear" w:color="auto" w:fill="FFFFFF"/>
            <w:vAlign w:val="bottom"/>
          </w:tcPr>
          <w:p w:rsidR="00D63965" w:rsidRPr="002506F1" w:rsidRDefault="00D63965" w:rsidP="002506F1">
            <w:p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color w:val="000000"/>
                <w:sz w:val="24"/>
                <w:szCs w:val="24"/>
                <w:shd w:val="clear" w:color="auto" w:fill="FFFFFF"/>
              </w:rPr>
              <w:t xml:space="preserve">exercise_2  </w:t>
            </w:r>
          </w:p>
        </w:tc>
      </w:tr>
      <w:tr w:rsidR="00D63965" w:rsidRPr="002506F1" w:rsidTr="004E2644">
        <w:trPr>
          <w:cantSplit/>
        </w:trPr>
        <w:tc>
          <w:tcPr>
            <w:tcW w:w="1266" w:type="dxa"/>
            <w:vMerge w:val="restart"/>
            <w:tcBorders>
              <w:top w:val="single" w:sz="16" w:space="0" w:color="000000"/>
              <w:left w:val="single" w:sz="16" w:space="0" w:color="000000"/>
              <w:bottom w:val="nil"/>
              <w:right w:val="nil"/>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N</w:t>
            </w:r>
          </w:p>
        </w:tc>
        <w:tc>
          <w:tcPr>
            <w:tcW w:w="1126" w:type="dxa"/>
            <w:tcBorders>
              <w:top w:val="single" w:sz="16" w:space="0" w:color="000000"/>
              <w:left w:val="nil"/>
              <w:bottom w:val="nil"/>
              <w:right w:val="single" w:sz="16" w:space="0" w:color="000000"/>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Valid</w:t>
            </w:r>
          </w:p>
        </w:tc>
        <w:tc>
          <w:tcPr>
            <w:tcW w:w="1047" w:type="dxa"/>
            <w:tcBorders>
              <w:top w:val="single" w:sz="16" w:space="0" w:color="000000"/>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23</w:t>
            </w:r>
          </w:p>
        </w:tc>
      </w:tr>
      <w:tr w:rsidR="00D63965" w:rsidRPr="002506F1" w:rsidTr="004E2644">
        <w:trPr>
          <w:cantSplit/>
        </w:trPr>
        <w:tc>
          <w:tcPr>
            <w:tcW w:w="1266" w:type="dxa"/>
            <w:vMerge/>
            <w:tcBorders>
              <w:top w:val="single" w:sz="16" w:space="0" w:color="000000"/>
              <w:left w:val="single" w:sz="16" w:space="0" w:color="000000"/>
              <w:bottom w:val="nil"/>
              <w:right w:val="nil"/>
            </w:tcBorders>
            <w:shd w:val="clear" w:color="auto" w:fill="FFFFFF"/>
          </w:tcPr>
          <w:p w:rsidR="00D63965" w:rsidRPr="002506F1" w:rsidRDefault="00D63965"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6" w:type="dxa"/>
            <w:tcBorders>
              <w:top w:val="nil"/>
              <w:left w:val="nil"/>
              <w:bottom w:val="nil"/>
              <w:right w:val="single" w:sz="16" w:space="0" w:color="000000"/>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p>
        </w:tc>
        <w:tc>
          <w:tcPr>
            <w:tcW w:w="1047" w:type="dxa"/>
            <w:tcBorders>
              <w:top w:val="nil"/>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p>
        </w:tc>
      </w:tr>
      <w:tr w:rsidR="00D63965" w:rsidRPr="002506F1" w:rsidTr="004E2644">
        <w:trPr>
          <w:cantSplit/>
        </w:trPr>
        <w:tc>
          <w:tcPr>
            <w:tcW w:w="2392" w:type="dxa"/>
            <w:gridSpan w:val="2"/>
            <w:tcBorders>
              <w:top w:val="nil"/>
              <w:left w:val="single" w:sz="16" w:space="0" w:color="000000"/>
              <w:bottom w:val="nil"/>
              <w:right w:val="nil"/>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Mean</w:t>
            </w:r>
          </w:p>
        </w:tc>
        <w:tc>
          <w:tcPr>
            <w:tcW w:w="1047" w:type="dxa"/>
            <w:tcBorders>
              <w:top w:val="nil"/>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55.35</w:t>
            </w:r>
          </w:p>
        </w:tc>
      </w:tr>
      <w:tr w:rsidR="00D63965" w:rsidRPr="002506F1" w:rsidTr="004E2644">
        <w:trPr>
          <w:cantSplit/>
        </w:trPr>
        <w:tc>
          <w:tcPr>
            <w:tcW w:w="2392" w:type="dxa"/>
            <w:gridSpan w:val="2"/>
            <w:tcBorders>
              <w:top w:val="nil"/>
              <w:left w:val="single" w:sz="16" w:space="0" w:color="000000"/>
              <w:bottom w:val="nil"/>
              <w:right w:val="nil"/>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Std. Error of Mean</w:t>
            </w:r>
          </w:p>
        </w:tc>
        <w:tc>
          <w:tcPr>
            <w:tcW w:w="1047" w:type="dxa"/>
            <w:tcBorders>
              <w:top w:val="nil"/>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3.993</w:t>
            </w:r>
          </w:p>
        </w:tc>
      </w:tr>
      <w:tr w:rsidR="00D63965" w:rsidRPr="002506F1" w:rsidTr="004E2644">
        <w:trPr>
          <w:cantSplit/>
        </w:trPr>
        <w:tc>
          <w:tcPr>
            <w:tcW w:w="2392" w:type="dxa"/>
            <w:gridSpan w:val="2"/>
            <w:tcBorders>
              <w:top w:val="nil"/>
              <w:left w:val="single" w:sz="16" w:space="0" w:color="000000"/>
              <w:bottom w:val="nil"/>
              <w:right w:val="nil"/>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Median</w:t>
            </w:r>
          </w:p>
        </w:tc>
        <w:tc>
          <w:tcPr>
            <w:tcW w:w="1047" w:type="dxa"/>
            <w:tcBorders>
              <w:top w:val="nil"/>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51.00</w:t>
            </w:r>
          </w:p>
        </w:tc>
      </w:tr>
      <w:tr w:rsidR="00D63965" w:rsidRPr="002506F1" w:rsidTr="004E2644">
        <w:trPr>
          <w:cantSplit/>
        </w:trPr>
        <w:tc>
          <w:tcPr>
            <w:tcW w:w="2392" w:type="dxa"/>
            <w:gridSpan w:val="2"/>
            <w:tcBorders>
              <w:top w:val="nil"/>
              <w:left w:val="single" w:sz="16" w:space="0" w:color="000000"/>
              <w:bottom w:val="nil"/>
              <w:right w:val="nil"/>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Mode</w:t>
            </w:r>
          </w:p>
        </w:tc>
        <w:tc>
          <w:tcPr>
            <w:tcW w:w="1047" w:type="dxa"/>
            <w:tcBorders>
              <w:top w:val="nil"/>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44</w:t>
            </w:r>
            <w:r w:rsidRPr="002506F1">
              <w:rPr>
                <w:rFonts w:ascii="Times New Roman" w:hAnsi="Times New Roman" w:cs="Times New Roman"/>
                <w:color w:val="000000"/>
                <w:sz w:val="24"/>
                <w:szCs w:val="24"/>
                <w:vertAlign w:val="superscript"/>
              </w:rPr>
              <w:t>a</w:t>
            </w:r>
          </w:p>
        </w:tc>
      </w:tr>
      <w:tr w:rsidR="00D63965" w:rsidRPr="002506F1" w:rsidTr="004E2644">
        <w:trPr>
          <w:cantSplit/>
        </w:trPr>
        <w:tc>
          <w:tcPr>
            <w:tcW w:w="2392" w:type="dxa"/>
            <w:gridSpan w:val="2"/>
            <w:tcBorders>
              <w:top w:val="nil"/>
              <w:left w:val="single" w:sz="16" w:space="0" w:color="000000"/>
              <w:bottom w:val="nil"/>
              <w:right w:val="nil"/>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lastRenderedPageBreak/>
              <w:t>Std. Deviation</w:t>
            </w:r>
          </w:p>
        </w:tc>
        <w:tc>
          <w:tcPr>
            <w:tcW w:w="1047" w:type="dxa"/>
            <w:tcBorders>
              <w:top w:val="nil"/>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19.152</w:t>
            </w:r>
          </w:p>
        </w:tc>
      </w:tr>
      <w:tr w:rsidR="00D63965" w:rsidRPr="002506F1" w:rsidTr="004E2644">
        <w:trPr>
          <w:cantSplit/>
        </w:trPr>
        <w:tc>
          <w:tcPr>
            <w:tcW w:w="2392" w:type="dxa"/>
            <w:gridSpan w:val="2"/>
            <w:tcBorders>
              <w:top w:val="nil"/>
              <w:left w:val="single" w:sz="16" w:space="0" w:color="000000"/>
              <w:bottom w:val="nil"/>
              <w:right w:val="nil"/>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Variance</w:t>
            </w:r>
          </w:p>
        </w:tc>
        <w:tc>
          <w:tcPr>
            <w:tcW w:w="1047" w:type="dxa"/>
            <w:tcBorders>
              <w:top w:val="nil"/>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366.783</w:t>
            </w:r>
          </w:p>
        </w:tc>
      </w:tr>
      <w:tr w:rsidR="00D63965" w:rsidRPr="002506F1" w:rsidTr="004E2644">
        <w:trPr>
          <w:cantSplit/>
        </w:trPr>
        <w:tc>
          <w:tcPr>
            <w:tcW w:w="2392" w:type="dxa"/>
            <w:gridSpan w:val="2"/>
            <w:tcBorders>
              <w:top w:val="nil"/>
              <w:left w:val="single" w:sz="16" w:space="0" w:color="000000"/>
              <w:bottom w:val="nil"/>
              <w:right w:val="nil"/>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Skewness</w:t>
            </w:r>
          </w:p>
        </w:tc>
        <w:tc>
          <w:tcPr>
            <w:tcW w:w="1047" w:type="dxa"/>
            <w:tcBorders>
              <w:top w:val="nil"/>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.775</w:t>
            </w:r>
          </w:p>
        </w:tc>
      </w:tr>
      <w:tr w:rsidR="00D63965" w:rsidRPr="002506F1" w:rsidTr="004E2644">
        <w:trPr>
          <w:cantSplit/>
        </w:trPr>
        <w:tc>
          <w:tcPr>
            <w:tcW w:w="2392" w:type="dxa"/>
            <w:gridSpan w:val="2"/>
            <w:tcBorders>
              <w:top w:val="nil"/>
              <w:left w:val="single" w:sz="16" w:space="0" w:color="000000"/>
              <w:bottom w:val="nil"/>
              <w:right w:val="nil"/>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Std. Error of Skewness</w:t>
            </w:r>
          </w:p>
        </w:tc>
        <w:tc>
          <w:tcPr>
            <w:tcW w:w="1047" w:type="dxa"/>
            <w:tcBorders>
              <w:top w:val="nil"/>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.481</w:t>
            </w:r>
          </w:p>
        </w:tc>
      </w:tr>
      <w:tr w:rsidR="00D63965" w:rsidRPr="002506F1" w:rsidTr="004E2644">
        <w:trPr>
          <w:cantSplit/>
        </w:trPr>
        <w:tc>
          <w:tcPr>
            <w:tcW w:w="2392" w:type="dxa"/>
            <w:gridSpan w:val="2"/>
            <w:tcBorders>
              <w:top w:val="nil"/>
              <w:left w:val="single" w:sz="16" w:space="0" w:color="000000"/>
              <w:bottom w:val="nil"/>
              <w:right w:val="nil"/>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Range</w:t>
            </w:r>
          </w:p>
        </w:tc>
        <w:tc>
          <w:tcPr>
            <w:tcW w:w="1047" w:type="dxa"/>
            <w:tcBorders>
              <w:top w:val="nil"/>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69</w:t>
            </w:r>
          </w:p>
        </w:tc>
      </w:tr>
      <w:tr w:rsidR="00D63965" w:rsidRPr="002506F1" w:rsidTr="004E2644">
        <w:trPr>
          <w:cantSplit/>
        </w:trPr>
        <w:tc>
          <w:tcPr>
            <w:tcW w:w="2392" w:type="dxa"/>
            <w:gridSpan w:val="2"/>
            <w:tcBorders>
              <w:top w:val="nil"/>
              <w:left w:val="single" w:sz="16" w:space="0" w:color="000000"/>
              <w:bottom w:val="nil"/>
              <w:right w:val="nil"/>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Minimum</w:t>
            </w:r>
          </w:p>
        </w:tc>
        <w:tc>
          <w:tcPr>
            <w:tcW w:w="1047" w:type="dxa"/>
            <w:tcBorders>
              <w:top w:val="nil"/>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30</w:t>
            </w:r>
          </w:p>
        </w:tc>
      </w:tr>
      <w:tr w:rsidR="00D63965" w:rsidRPr="002506F1" w:rsidTr="004E2644">
        <w:trPr>
          <w:cantSplit/>
        </w:trPr>
        <w:tc>
          <w:tcPr>
            <w:tcW w:w="2392" w:type="dxa"/>
            <w:gridSpan w:val="2"/>
            <w:tcBorders>
              <w:top w:val="nil"/>
              <w:left w:val="single" w:sz="16" w:space="0" w:color="000000"/>
              <w:bottom w:val="nil"/>
              <w:right w:val="nil"/>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Maximum</w:t>
            </w:r>
          </w:p>
        </w:tc>
        <w:tc>
          <w:tcPr>
            <w:tcW w:w="1047" w:type="dxa"/>
            <w:tcBorders>
              <w:top w:val="nil"/>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99</w:t>
            </w:r>
          </w:p>
        </w:tc>
      </w:tr>
      <w:tr w:rsidR="00D63965" w:rsidRPr="002506F1" w:rsidTr="004E2644">
        <w:trPr>
          <w:cantSplit/>
        </w:trPr>
        <w:tc>
          <w:tcPr>
            <w:tcW w:w="2392" w:type="dxa"/>
            <w:gridSpan w:val="2"/>
            <w:tcBorders>
              <w:top w:val="nil"/>
              <w:left w:val="single" w:sz="16" w:space="0" w:color="000000"/>
              <w:bottom w:val="nil"/>
              <w:right w:val="nil"/>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Sum</w:t>
            </w:r>
          </w:p>
        </w:tc>
        <w:tc>
          <w:tcPr>
            <w:tcW w:w="1047" w:type="dxa"/>
            <w:tcBorders>
              <w:top w:val="nil"/>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1273</w:t>
            </w:r>
          </w:p>
        </w:tc>
      </w:tr>
      <w:tr w:rsidR="00D63965" w:rsidRPr="002506F1" w:rsidTr="004E2644">
        <w:trPr>
          <w:cantSplit/>
        </w:trPr>
        <w:tc>
          <w:tcPr>
            <w:tcW w:w="1266" w:type="dxa"/>
            <w:vMerge w:val="restart"/>
            <w:tcBorders>
              <w:top w:val="nil"/>
              <w:left w:val="single" w:sz="16" w:space="0" w:color="000000"/>
              <w:bottom w:val="single" w:sz="16" w:space="0" w:color="000000"/>
              <w:right w:val="nil"/>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Percentiles</w:t>
            </w:r>
          </w:p>
        </w:tc>
        <w:tc>
          <w:tcPr>
            <w:tcW w:w="1126" w:type="dxa"/>
            <w:tcBorders>
              <w:top w:val="nil"/>
              <w:left w:val="nil"/>
              <w:bottom w:val="nil"/>
              <w:right w:val="single" w:sz="16" w:space="0" w:color="000000"/>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25</w:t>
            </w:r>
          </w:p>
        </w:tc>
        <w:tc>
          <w:tcPr>
            <w:tcW w:w="1047" w:type="dxa"/>
            <w:tcBorders>
              <w:top w:val="nil"/>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41.00</w:t>
            </w:r>
          </w:p>
        </w:tc>
      </w:tr>
      <w:tr w:rsidR="00D63965" w:rsidRPr="002506F1" w:rsidTr="004E2644">
        <w:trPr>
          <w:cantSplit/>
        </w:trPr>
        <w:tc>
          <w:tcPr>
            <w:tcW w:w="1266" w:type="dxa"/>
            <w:vMerge/>
            <w:tcBorders>
              <w:top w:val="nil"/>
              <w:left w:val="single" w:sz="16" w:space="0" w:color="000000"/>
              <w:bottom w:val="single" w:sz="16" w:space="0" w:color="000000"/>
              <w:right w:val="nil"/>
            </w:tcBorders>
            <w:shd w:val="clear" w:color="auto" w:fill="FFFFFF"/>
          </w:tcPr>
          <w:p w:rsidR="00D63965" w:rsidRPr="002506F1" w:rsidRDefault="00D63965"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6" w:type="dxa"/>
            <w:tcBorders>
              <w:top w:val="nil"/>
              <w:left w:val="nil"/>
              <w:bottom w:val="nil"/>
              <w:right w:val="single" w:sz="16" w:space="0" w:color="000000"/>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50</w:t>
            </w:r>
          </w:p>
        </w:tc>
        <w:tc>
          <w:tcPr>
            <w:tcW w:w="1047" w:type="dxa"/>
            <w:tcBorders>
              <w:top w:val="nil"/>
              <w:left w:val="single" w:sz="16" w:space="0" w:color="000000"/>
              <w:bottom w:val="nil"/>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51.00</w:t>
            </w:r>
          </w:p>
        </w:tc>
      </w:tr>
      <w:tr w:rsidR="00D63965" w:rsidRPr="002506F1" w:rsidTr="004E2644">
        <w:trPr>
          <w:cantSplit/>
        </w:trPr>
        <w:tc>
          <w:tcPr>
            <w:tcW w:w="1266" w:type="dxa"/>
            <w:vMerge/>
            <w:tcBorders>
              <w:top w:val="nil"/>
              <w:left w:val="single" w:sz="16" w:space="0" w:color="000000"/>
              <w:bottom w:val="single" w:sz="16" w:space="0" w:color="000000"/>
              <w:right w:val="nil"/>
            </w:tcBorders>
            <w:shd w:val="clear" w:color="auto" w:fill="FFFFFF"/>
          </w:tcPr>
          <w:p w:rsidR="00D63965" w:rsidRPr="002506F1" w:rsidRDefault="00D63965"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6" w:type="dxa"/>
            <w:tcBorders>
              <w:top w:val="nil"/>
              <w:left w:val="nil"/>
              <w:bottom w:val="single" w:sz="16" w:space="0" w:color="000000"/>
              <w:right w:val="single" w:sz="16" w:space="0" w:color="000000"/>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75</w:t>
            </w:r>
          </w:p>
        </w:tc>
        <w:tc>
          <w:tcPr>
            <w:tcW w:w="1047" w:type="dxa"/>
            <w:tcBorders>
              <w:top w:val="nil"/>
              <w:left w:val="single" w:sz="16" w:space="0" w:color="000000"/>
              <w:bottom w:val="single" w:sz="16" w:space="0" w:color="000000"/>
              <w:right w:val="single" w:sz="16" w:space="0" w:color="000000"/>
            </w:tcBorders>
            <w:shd w:val="clear" w:color="auto" w:fill="FFFFFF"/>
            <w:vAlign w:val="center"/>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69.00</w:t>
            </w:r>
          </w:p>
        </w:tc>
      </w:tr>
      <w:tr w:rsidR="00D63965" w:rsidRPr="002506F1" w:rsidTr="004E2644">
        <w:trPr>
          <w:cantSplit/>
        </w:trPr>
        <w:tc>
          <w:tcPr>
            <w:tcW w:w="3439" w:type="dxa"/>
            <w:gridSpan w:val="3"/>
            <w:tcBorders>
              <w:top w:val="nil"/>
              <w:left w:val="nil"/>
              <w:bottom w:val="nil"/>
              <w:right w:val="nil"/>
            </w:tcBorders>
            <w:shd w:val="clear" w:color="auto" w:fill="FFFFFF"/>
          </w:tcPr>
          <w:p w:rsidR="00D63965" w:rsidRPr="002506F1" w:rsidRDefault="00D63965"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a. Multiple modes exist. The smallest value is shown</w:t>
            </w:r>
          </w:p>
        </w:tc>
      </w:tr>
    </w:tbl>
    <w:p w:rsidR="00D63965" w:rsidRPr="002506F1" w:rsidRDefault="00EA4DFC"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From the above table 2 the market research team checked a total </w:t>
      </w:r>
      <w:r w:rsidR="00CB654E" w:rsidRPr="002506F1">
        <w:rPr>
          <w:rFonts w:ascii="Times New Roman" w:hAnsi="Times New Roman" w:cs="Times New Roman"/>
          <w:sz w:val="24"/>
          <w:szCs w:val="24"/>
        </w:rPr>
        <w:t>of 23</w:t>
      </w:r>
      <w:r w:rsidRPr="002506F1">
        <w:rPr>
          <w:rFonts w:ascii="Times New Roman" w:hAnsi="Times New Roman" w:cs="Times New Roman"/>
          <w:sz w:val="24"/>
          <w:szCs w:val="24"/>
        </w:rPr>
        <w:t xml:space="preserve"> </w:t>
      </w:r>
      <w:r w:rsidR="00CB654E" w:rsidRPr="002506F1">
        <w:rPr>
          <w:rFonts w:ascii="Times New Roman" w:hAnsi="Times New Roman" w:cs="Times New Roman"/>
          <w:sz w:val="24"/>
          <w:szCs w:val="24"/>
        </w:rPr>
        <w:t>jeans. They</w:t>
      </w:r>
      <w:r w:rsidRPr="002506F1">
        <w:rPr>
          <w:rFonts w:ascii="Times New Roman" w:hAnsi="Times New Roman" w:cs="Times New Roman"/>
          <w:sz w:val="24"/>
          <w:szCs w:val="24"/>
        </w:rPr>
        <w:t xml:space="preserve"> found that the mean was 55.35</w:t>
      </w:r>
      <w:r w:rsidR="00CB654E" w:rsidRPr="002506F1">
        <w:rPr>
          <w:rFonts w:ascii="Times New Roman" w:hAnsi="Times New Roman" w:cs="Times New Roman"/>
          <w:sz w:val="24"/>
          <w:szCs w:val="24"/>
        </w:rPr>
        <w:t>, mode</w:t>
      </w:r>
      <w:r w:rsidRPr="002506F1">
        <w:rPr>
          <w:rFonts w:ascii="Times New Roman" w:hAnsi="Times New Roman" w:cs="Times New Roman"/>
          <w:sz w:val="24"/>
          <w:szCs w:val="24"/>
        </w:rPr>
        <w:t xml:space="preserve"> was 44 and the median was 51. The highest result was found to be </w:t>
      </w:r>
      <w:r w:rsidR="00CB654E" w:rsidRPr="002506F1">
        <w:rPr>
          <w:rFonts w:ascii="Times New Roman" w:hAnsi="Times New Roman" w:cs="Times New Roman"/>
          <w:sz w:val="24"/>
          <w:szCs w:val="24"/>
        </w:rPr>
        <w:t>99 while the least was 30 this means that the range was 69.</w:t>
      </w:r>
    </w:p>
    <w:p w:rsidR="00CB654E" w:rsidRPr="002506F1" w:rsidRDefault="00CB654E" w:rsidP="002506F1">
      <w:pPr>
        <w:pStyle w:val="ListParagraph"/>
        <w:autoSpaceDE w:val="0"/>
        <w:autoSpaceDN w:val="0"/>
        <w:adjustRightInd w:val="0"/>
        <w:spacing w:after="0" w:line="480" w:lineRule="auto"/>
        <w:jc w:val="both"/>
        <w:rPr>
          <w:rFonts w:ascii="Times New Roman" w:hAnsi="Times New Roman" w:cs="Times New Roman"/>
          <w:b/>
          <w:sz w:val="24"/>
          <w:szCs w:val="24"/>
        </w:rPr>
      </w:pPr>
      <w:r w:rsidRPr="002506F1">
        <w:rPr>
          <w:rFonts w:ascii="Times New Roman" w:hAnsi="Times New Roman" w:cs="Times New Roman"/>
          <w:b/>
          <w:sz w:val="24"/>
          <w:szCs w:val="24"/>
        </w:rPr>
        <w:t>Exercise 3</w:t>
      </w:r>
    </w:p>
    <w:p w:rsidR="00CB654E" w:rsidRPr="002506F1" w:rsidRDefault="00CB654E"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Question 1. </w:t>
      </w:r>
    </w:p>
    <w:p w:rsidR="00CB654E" w:rsidRPr="002506F1" w:rsidRDefault="00CB654E" w:rsidP="002506F1">
      <w:pPr>
        <w:pStyle w:val="ListParagraph"/>
        <w:numPr>
          <w:ilvl w:val="0"/>
          <w:numId w:val="4"/>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minimum amount of study time?</w:t>
      </w:r>
    </w:p>
    <w:p w:rsidR="00CB654E" w:rsidRPr="002506F1" w:rsidRDefault="00CB654E"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Min=47</w:t>
      </w:r>
    </w:p>
    <w:p w:rsidR="00CB654E" w:rsidRPr="002506F1" w:rsidRDefault="00CB654E" w:rsidP="002506F1">
      <w:pPr>
        <w:pStyle w:val="ListParagraph"/>
        <w:numPr>
          <w:ilvl w:val="0"/>
          <w:numId w:val="4"/>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maximum amount of study time?</w:t>
      </w:r>
    </w:p>
    <w:p w:rsidR="00CB654E" w:rsidRPr="002506F1" w:rsidRDefault="00CB654E"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Max=239</w:t>
      </w:r>
    </w:p>
    <w:p w:rsidR="00CB654E" w:rsidRPr="002506F1" w:rsidRDefault="00CB654E" w:rsidP="002506F1">
      <w:pPr>
        <w:pStyle w:val="ListParagraph"/>
        <w:numPr>
          <w:ilvl w:val="0"/>
          <w:numId w:val="4"/>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most frequently reported amount of study time?</w:t>
      </w:r>
    </w:p>
    <w:p w:rsidR="00CB654E" w:rsidRPr="002506F1" w:rsidRDefault="00CB654E"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lastRenderedPageBreak/>
        <w:t>Md=222</w:t>
      </w:r>
    </w:p>
    <w:p w:rsidR="00CB654E" w:rsidRPr="002506F1" w:rsidRDefault="00CB654E" w:rsidP="002506F1">
      <w:pPr>
        <w:pStyle w:val="ListParagraph"/>
        <w:numPr>
          <w:ilvl w:val="0"/>
          <w:numId w:val="4"/>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Refer to the cumulative percentage of the </w:t>
      </w:r>
      <w:r w:rsidR="00D94FD6" w:rsidRPr="002506F1">
        <w:rPr>
          <w:rFonts w:ascii="Times New Roman" w:hAnsi="Times New Roman" w:cs="Times New Roman"/>
          <w:sz w:val="24"/>
          <w:szCs w:val="24"/>
        </w:rPr>
        <w:t>frequency</w:t>
      </w:r>
      <w:r w:rsidRPr="002506F1">
        <w:rPr>
          <w:rFonts w:ascii="Times New Roman" w:hAnsi="Times New Roman" w:cs="Times New Roman"/>
          <w:sz w:val="24"/>
          <w:szCs w:val="24"/>
        </w:rPr>
        <w:t xml:space="preserve"> table 4. What is the percentage of study time were equal or less than 179?</w:t>
      </w:r>
    </w:p>
    <w:p w:rsidR="00D94FD6" w:rsidRPr="002506F1" w:rsidRDefault="00D94FD6"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The percentage is 38.9%</w:t>
      </w:r>
    </w:p>
    <w:p w:rsidR="00D94FD6" w:rsidRPr="002506F1" w:rsidRDefault="00D94FD6" w:rsidP="002506F1">
      <w:pPr>
        <w:pStyle w:val="ListParagraph"/>
        <w:numPr>
          <w:ilvl w:val="0"/>
          <w:numId w:val="4"/>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percentage of study time we equal or less than 235?</w:t>
      </w:r>
    </w:p>
    <w:p w:rsidR="00D94FD6" w:rsidRPr="002506F1" w:rsidRDefault="00D94FD6"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The percentage was 88.9%</w:t>
      </w:r>
    </w:p>
    <w:p w:rsidR="00D94FD6" w:rsidRPr="002506F1" w:rsidRDefault="00D94FD6" w:rsidP="002506F1">
      <w:pPr>
        <w:pStyle w:val="ListParagraph"/>
        <w:numPr>
          <w:ilvl w:val="0"/>
          <w:numId w:val="4"/>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Based on the observation frequency and the information on the cumulative what study time correspond to the 50</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 xml:space="preserve"> percentile.</w:t>
      </w:r>
    </w:p>
    <w:p w:rsidR="00CB654E" w:rsidRPr="002506F1" w:rsidRDefault="00D94FD6"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Based on the observation frequency and the information on the cumulative 205 study time correspond to the 50</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 xml:space="preserve"> percentile</w:t>
      </w:r>
    </w:p>
    <w:p w:rsidR="00CB654E" w:rsidRPr="002506F1" w:rsidRDefault="00CB654E"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Table 3</w:t>
      </w:r>
    </w:p>
    <w:tbl>
      <w:tblPr>
        <w:tblW w:w="35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6"/>
        <w:gridCol w:w="1126"/>
        <w:gridCol w:w="1111"/>
      </w:tblGrid>
      <w:tr w:rsidR="00CB654E" w:rsidRPr="002506F1" w:rsidTr="004E2644">
        <w:tblPrEx>
          <w:tblCellMar>
            <w:top w:w="0" w:type="dxa"/>
            <w:bottom w:w="0" w:type="dxa"/>
          </w:tblCellMar>
        </w:tblPrEx>
        <w:trPr>
          <w:cantSplit/>
        </w:trPr>
        <w:tc>
          <w:tcPr>
            <w:tcW w:w="3503" w:type="dxa"/>
            <w:gridSpan w:val="3"/>
            <w:tcBorders>
              <w:top w:val="nil"/>
              <w:left w:val="nil"/>
              <w:bottom w:val="nil"/>
              <w:right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b/>
                <w:bCs/>
                <w:color w:val="000000"/>
                <w:sz w:val="24"/>
                <w:szCs w:val="24"/>
              </w:rPr>
              <w:t>Statistics</w:t>
            </w:r>
          </w:p>
        </w:tc>
      </w:tr>
      <w:tr w:rsidR="00CB654E" w:rsidRPr="002506F1" w:rsidTr="004E2644">
        <w:tblPrEx>
          <w:tblCellMar>
            <w:top w:w="0" w:type="dxa"/>
            <w:bottom w:w="0" w:type="dxa"/>
          </w:tblCellMar>
        </w:tblPrEx>
        <w:trPr>
          <w:cantSplit/>
        </w:trPr>
        <w:tc>
          <w:tcPr>
            <w:tcW w:w="3503" w:type="dxa"/>
            <w:gridSpan w:val="3"/>
            <w:tcBorders>
              <w:top w:val="nil"/>
              <w:left w:val="nil"/>
              <w:bottom w:val="nil"/>
              <w:right w:val="nil"/>
            </w:tcBorders>
            <w:shd w:val="clear" w:color="auto" w:fill="FFFFFF"/>
            <w:vAlign w:val="bottom"/>
          </w:tcPr>
          <w:p w:rsidR="00CB654E" w:rsidRPr="002506F1" w:rsidRDefault="00CB654E" w:rsidP="002506F1">
            <w:p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color w:val="000000"/>
                <w:sz w:val="24"/>
                <w:szCs w:val="24"/>
                <w:shd w:val="clear" w:color="auto" w:fill="FFFFFF"/>
              </w:rPr>
              <w:t>exercise_3</w:t>
            </w:r>
          </w:p>
        </w:tc>
      </w:tr>
      <w:tr w:rsidR="00CB654E" w:rsidRPr="002506F1" w:rsidTr="004E2644">
        <w:tblPrEx>
          <w:tblCellMar>
            <w:top w:w="0" w:type="dxa"/>
            <w:bottom w:w="0" w:type="dxa"/>
          </w:tblCellMar>
        </w:tblPrEx>
        <w:trPr>
          <w:cantSplit/>
        </w:trPr>
        <w:tc>
          <w:tcPr>
            <w:tcW w:w="1266" w:type="dxa"/>
            <w:vMerge w:val="restart"/>
            <w:tcBorders>
              <w:top w:val="single" w:sz="16" w:space="0" w:color="000000"/>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N</w:t>
            </w:r>
          </w:p>
        </w:tc>
        <w:tc>
          <w:tcPr>
            <w:tcW w:w="1126" w:type="dxa"/>
            <w:tcBorders>
              <w:top w:val="single" w:sz="16" w:space="0" w:color="000000"/>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Valid</w:t>
            </w:r>
          </w:p>
        </w:tc>
        <w:tc>
          <w:tcPr>
            <w:tcW w:w="1111" w:type="dxa"/>
            <w:tcBorders>
              <w:top w:val="single" w:sz="16" w:space="0" w:color="000000"/>
              <w:left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18</w:t>
            </w:r>
          </w:p>
        </w:tc>
      </w:tr>
      <w:tr w:rsidR="004E2644" w:rsidRPr="002506F1">
        <w:tblPrEx>
          <w:tblCellMar>
            <w:top w:w="0" w:type="dxa"/>
            <w:bottom w:w="0" w:type="dxa"/>
          </w:tblCellMar>
        </w:tblPrEx>
        <w:trPr>
          <w:gridAfter w:val="2"/>
          <w:wAfter w:w="2237" w:type="dxa"/>
          <w:cantSplit/>
          <w:trHeight w:val="552"/>
        </w:trPr>
        <w:tc>
          <w:tcPr>
            <w:tcW w:w="1266" w:type="dxa"/>
            <w:vMerge/>
            <w:tcBorders>
              <w:top w:val="single" w:sz="16" w:space="0" w:color="000000"/>
              <w:left w:val="single" w:sz="16" w:space="0" w:color="000000"/>
              <w:bottom w:val="nil"/>
              <w:right w:val="nil"/>
            </w:tcBorders>
            <w:shd w:val="clear" w:color="auto" w:fill="FFFFFF"/>
          </w:tcPr>
          <w:p w:rsidR="004E2644" w:rsidRPr="002506F1" w:rsidRDefault="004E2644" w:rsidP="002506F1">
            <w:pPr>
              <w:autoSpaceDE w:val="0"/>
              <w:autoSpaceDN w:val="0"/>
              <w:adjustRightInd w:val="0"/>
              <w:spacing w:after="0" w:line="480" w:lineRule="auto"/>
              <w:jc w:val="both"/>
              <w:rPr>
                <w:rFonts w:ascii="Times New Roman" w:hAnsi="Times New Roman" w:cs="Times New Roman"/>
                <w:color w:val="000000"/>
                <w:sz w:val="24"/>
                <w:szCs w:val="24"/>
              </w:rPr>
            </w:pPr>
          </w:p>
        </w:tc>
      </w:tr>
      <w:tr w:rsidR="00CB654E" w:rsidRPr="002506F1" w:rsidTr="004E2644">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Mean</w:t>
            </w:r>
          </w:p>
        </w:tc>
        <w:tc>
          <w:tcPr>
            <w:tcW w:w="1111" w:type="dxa"/>
            <w:tcBorders>
              <w:top w:val="nil"/>
              <w:left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188.61</w:t>
            </w:r>
          </w:p>
        </w:tc>
      </w:tr>
      <w:tr w:rsidR="00CB654E" w:rsidRPr="002506F1" w:rsidTr="004E2644">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Std. Error of Mean</w:t>
            </w:r>
          </w:p>
        </w:tc>
        <w:tc>
          <w:tcPr>
            <w:tcW w:w="1111" w:type="dxa"/>
            <w:tcBorders>
              <w:top w:val="nil"/>
              <w:left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12.485</w:t>
            </w:r>
          </w:p>
        </w:tc>
      </w:tr>
      <w:tr w:rsidR="00CB654E" w:rsidRPr="002506F1" w:rsidTr="004E2644">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Median</w:t>
            </w:r>
          </w:p>
        </w:tc>
        <w:tc>
          <w:tcPr>
            <w:tcW w:w="1111" w:type="dxa"/>
            <w:tcBorders>
              <w:top w:val="nil"/>
              <w:left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205.00</w:t>
            </w:r>
          </w:p>
        </w:tc>
      </w:tr>
      <w:tr w:rsidR="00CB654E" w:rsidRPr="002506F1" w:rsidTr="004E2644">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Mode</w:t>
            </w:r>
          </w:p>
        </w:tc>
        <w:tc>
          <w:tcPr>
            <w:tcW w:w="1111" w:type="dxa"/>
            <w:tcBorders>
              <w:top w:val="nil"/>
              <w:left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222</w:t>
            </w:r>
          </w:p>
        </w:tc>
      </w:tr>
      <w:tr w:rsidR="00CB654E" w:rsidRPr="002506F1" w:rsidTr="004E2644">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Std. Deviation</w:t>
            </w:r>
          </w:p>
        </w:tc>
        <w:tc>
          <w:tcPr>
            <w:tcW w:w="1111" w:type="dxa"/>
            <w:tcBorders>
              <w:top w:val="nil"/>
              <w:left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52.969</w:t>
            </w:r>
          </w:p>
        </w:tc>
      </w:tr>
      <w:tr w:rsidR="00CB654E" w:rsidRPr="002506F1" w:rsidTr="004E2644">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Variance</w:t>
            </w:r>
          </w:p>
        </w:tc>
        <w:tc>
          <w:tcPr>
            <w:tcW w:w="1111" w:type="dxa"/>
            <w:tcBorders>
              <w:top w:val="nil"/>
              <w:left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2805.663</w:t>
            </w:r>
          </w:p>
        </w:tc>
      </w:tr>
      <w:tr w:rsidR="00CB654E" w:rsidRPr="002506F1" w:rsidTr="004E2644">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Skewness</w:t>
            </w:r>
          </w:p>
        </w:tc>
        <w:tc>
          <w:tcPr>
            <w:tcW w:w="1111" w:type="dxa"/>
            <w:tcBorders>
              <w:top w:val="nil"/>
              <w:left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-1.425</w:t>
            </w:r>
          </w:p>
        </w:tc>
      </w:tr>
      <w:tr w:rsidR="00CB654E" w:rsidRPr="002506F1" w:rsidTr="004E2644">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Std. Error of Skewness</w:t>
            </w:r>
          </w:p>
        </w:tc>
        <w:tc>
          <w:tcPr>
            <w:tcW w:w="1111" w:type="dxa"/>
            <w:tcBorders>
              <w:top w:val="nil"/>
              <w:left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.536</w:t>
            </w:r>
          </w:p>
        </w:tc>
      </w:tr>
      <w:tr w:rsidR="00CB654E" w:rsidRPr="002506F1" w:rsidTr="004E2644">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lastRenderedPageBreak/>
              <w:t>Range</w:t>
            </w:r>
          </w:p>
        </w:tc>
        <w:tc>
          <w:tcPr>
            <w:tcW w:w="1111" w:type="dxa"/>
            <w:tcBorders>
              <w:top w:val="nil"/>
              <w:left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192</w:t>
            </w:r>
          </w:p>
        </w:tc>
      </w:tr>
      <w:tr w:rsidR="00CB654E" w:rsidRPr="002506F1" w:rsidTr="004E2644">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Minimum</w:t>
            </w:r>
          </w:p>
        </w:tc>
        <w:tc>
          <w:tcPr>
            <w:tcW w:w="1111" w:type="dxa"/>
            <w:tcBorders>
              <w:top w:val="nil"/>
              <w:left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47</w:t>
            </w:r>
          </w:p>
        </w:tc>
      </w:tr>
      <w:tr w:rsidR="00CB654E" w:rsidRPr="002506F1" w:rsidTr="004E2644">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Maximum</w:t>
            </w:r>
          </w:p>
        </w:tc>
        <w:tc>
          <w:tcPr>
            <w:tcW w:w="1111" w:type="dxa"/>
            <w:tcBorders>
              <w:top w:val="nil"/>
              <w:left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239</w:t>
            </w:r>
          </w:p>
        </w:tc>
      </w:tr>
      <w:tr w:rsidR="00CB654E" w:rsidRPr="002506F1" w:rsidTr="004E2644">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Sum</w:t>
            </w:r>
          </w:p>
        </w:tc>
        <w:tc>
          <w:tcPr>
            <w:tcW w:w="1111" w:type="dxa"/>
            <w:tcBorders>
              <w:top w:val="nil"/>
              <w:left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3395</w:t>
            </w:r>
          </w:p>
        </w:tc>
      </w:tr>
      <w:tr w:rsidR="00CB654E" w:rsidRPr="002506F1" w:rsidTr="004E2644">
        <w:tblPrEx>
          <w:tblCellMar>
            <w:top w:w="0" w:type="dxa"/>
            <w:bottom w:w="0" w:type="dxa"/>
          </w:tblCellMar>
        </w:tblPrEx>
        <w:trPr>
          <w:cantSplit/>
        </w:trPr>
        <w:tc>
          <w:tcPr>
            <w:tcW w:w="1266" w:type="dxa"/>
            <w:vMerge w:val="restart"/>
            <w:tcBorders>
              <w:top w:val="nil"/>
              <w:left w:val="single" w:sz="16" w:space="0" w:color="000000"/>
              <w:bottom w:val="single" w:sz="16" w:space="0" w:color="000000"/>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Percentiles</w:t>
            </w:r>
          </w:p>
        </w:tc>
        <w:tc>
          <w:tcPr>
            <w:tcW w:w="1126"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25</w:t>
            </w:r>
          </w:p>
        </w:tc>
        <w:tc>
          <w:tcPr>
            <w:tcW w:w="1111" w:type="dxa"/>
            <w:tcBorders>
              <w:top w:val="nil"/>
              <w:left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158.25</w:t>
            </w:r>
          </w:p>
        </w:tc>
      </w:tr>
      <w:tr w:rsidR="00CB654E" w:rsidRPr="002506F1" w:rsidTr="004E2644">
        <w:tblPrEx>
          <w:tblCellMar>
            <w:top w:w="0" w:type="dxa"/>
            <w:bottom w:w="0" w:type="dxa"/>
          </w:tblCellMar>
        </w:tblPrEx>
        <w:trPr>
          <w:cantSplit/>
        </w:trPr>
        <w:tc>
          <w:tcPr>
            <w:tcW w:w="1266" w:type="dxa"/>
            <w:vMerge/>
            <w:tcBorders>
              <w:top w:val="nil"/>
              <w:left w:val="single" w:sz="16" w:space="0" w:color="000000"/>
              <w:bottom w:val="single" w:sz="16" w:space="0" w:color="000000"/>
              <w:right w:val="nil"/>
            </w:tcBorders>
            <w:shd w:val="clear" w:color="auto" w:fill="FFFFFF"/>
          </w:tcPr>
          <w:p w:rsidR="00CB654E" w:rsidRPr="002506F1" w:rsidRDefault="00CB654E"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6"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50</w:t>
            </w:r>
          </w:p>
        </w:tc>
        <w:tc>
          <w:tcPr>
            <w:tcW w:w="1111" w:type="dxa"/>
            <w:tcBorders>
              <w:top w:val="nil"/>
              <w:left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205.00</w:t>
            </w:r>
          </w:p>
        </w:tc>
      </w:tr>
      <w:tr w:rsidR="00CB654E" w:rsidRPr="002506F1" w:rsidTr="004E2644">
        <w:tblPrEx>
          <w:tblCellMar>
            <w:top w:w="0" w:type="dxa"/>
            <w:bottom w:w="0" w:type="dxa"/>
          </w:tblCellMar>
        </w:tblPrEx>
        <w:trPr>
          <w:cantSplit/>
        </w:trPr>
        <w:tc>
          <w:tcPr>
            <w:tcW w:w="1266" w:type="dxa"/>
            <w:vMerge/>
            <w:tcBorders>
              <w:top w:val="nil"/>
              <w:left w:val="single" w:sz="16" w:space="0" w:color="000000"/>
              <w:bottom w:val="single" w:sz="16" w:space="0" w:color="000000"/>
              <w:right w:val="nil"/>
            </w:tcBorders>
            <w:shd w:val="clear" w:color="auto" w:fill="FFFFFF"/>
          </w:tcPr>
          <w:p w:rsidR="00CB654E" w:rsidRPr="002506F1" w:rsidRDefault="00CB654E"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6" w:type="dxa"/>
            <w:tcBorders>
              <w:top w:val="nil"/>
              <w:left w:val="nil"/>
              <w:bottom w:val="single" w:sz="16" w:space="0" w:color="000000"/>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75</w:t>
            </w:r>
          </w:p>
        </w:tc>
        <w:tc>
          <w:tcPr>
            <w:tcW w:w="1111" w:type="dxa"/>
            <w:tcBorders>
              <w:top w:val="nil"/>
              <w:left w:val="single" w:sz="16" w:space="0" w:color="000000"/>
              <w:bottom w:val="single" w:sz="16" w:space="0" w:color="000000"/>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228.00</w:t>
            </w:r>
          </w:p>
        </w:tc>
      </w:tr>
    </w:tbl>
    <w:p w:rsidR="00CB654E" w:rsidRPr="002506F1" w:rsidRDefault="00CB654E"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Table 4</w:t>
      </w:r>
    </w:p>
    <w:p w:rsidR="00CB654E" w:rsidRPr="002506F1" w:rsidRDefault="00CB654E" w:rsidP="002506F1">
      <w:pPr>
        <w:autoSpaceDE w:val="0"/>
        <w:autoSpaceDN w:val="0"/>
        <w:adjustRightInd w:val="0"/>
        <w:spacing w:after="0" w:line="480" w:lineRule="auto"/>
        <w:jc w:val="both"/>
        <w:rPr>
          <w:rFonts w:ascii="Times New Roman" w:hAnsi="Times New Roman" w:cs="Times New Roman"/>
          <w:sz w:val="24"/>
          <w:szCs w:val="24"/>
        </w:rPr>
      </w:pPr>
    </w:p>
    <w:tbl>
      <w:tblPr>
        <w:tblW w:w="69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8"/>
        <w:gridCol w:w="917"/>
        <w:gridCol w:w="1163"/>
        <w:gridCol w:w="1025"/>
        <w:gridCol w:w="1392"/>
        <w:gridCol w:w="1469"/>
      </w:tblGrid>
      <w:tr w:rsidR="00CB654E" w:rsidRPr="002506F1">
        <w:tblPrEx>
          <w:tblCellMar>
            <w:top w:w="0" w:type="dxa"/>
            <w:bottom w:w="0" w:type="dxa"/>
          </w:tblCellMar>
        </w:tblPrEx>
        <w:trPr>
          <w:cantSplit/>
        </w:trPr>
        <w:tc>
          <w:tcPr>
            <w:tcW w:w="6910" w:type="dxa"/>
            <w:gridSpan w:val="6"/>
            <w:tcBorders>
              <w:top w:val="nil"/>
              <w:left w:val="nil"/>
              <w:bottom w:val="nil"/>
              <w:right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b/>
                <w:bCs/>
                <w:color w:val="000000"/>
                <w:sz w:val="24"/>
                <w:szCs w:val="24"/>
              </w:rPr>
              <w:t>exercise_3</w:t>
            </w:r>
          </w:p>
        </w:tc>
      </w:tr>
      <w:tr w:rsidR="00CB654E" w:rsidRPr="002506F1">
        <w:tblPrEx>
          <w:tblCellMar>
            <w:top w:w="0" w:type="dxa"/>
            <w:bottom w:w="0" w:type="dxa"/>
          </w:tblCellMar>
        </w:tblPrEx>
        <w:trPr>
          <w:cantSplit/>
        </w:trPr>
        <w:tc>
          <w:tcPr>
            <w:tcW w:w="1865" w:type="dxa"/>
            <w:gridSpan w:val="2"/>
            <w:tcBorders>
              <w:top w:val="single" w:sz="16" w:space="0" w:color="000000"/>
              <w:left w:val="single" w:sz="16" w:space="0" w:color="000000"/>
              <w:bottom w:val="single" w:sz="16" w:space="0" w:color="000000"/>
              <w:right w:val="nil"/>
            </w:tcBorders>
            <w:shd w:val="clear" w:color="auto" w:fill="FFFFFF"/>
            <w:vAlign w:val="bottom"/>
          </w:tcPr>
          <w:p w:rsidR="00CB654E" w:rsidRPr="002506F1" w:rsidRDefault="00CB654E" w:rsidP="002506F1">
            <w:pPr>
              <w:autoSpaceDE w:val="0"/>
              <w:autoSpaceDN w:val="0"/>
              <w:adjustRightInd w:val="0"/>
              <w:spacing w:after="0" w:line="480" w:lineRule="auto"/>
              <w:jc w:val="both"/>
              <w:rPr>
                <w:rFonts w:ascii="Times New Roman" w:hAnsi="Times New Roman" w:cs="Times New Roman"/>
                <w:sz w:val="24"/>
                <w:szCs w:val="24"/>
              </w:rPr>
            </w:pPr>
          </w:p>
        </w:tc>
        <w:tc>
          <w:tcPr>
            <w:tcW w:w="1162" w:type="dxa"/>
            <w:tcBorders>
              <w:top w:val="single" w:sz="16" w:space="0" w:color="000000"/>
              <w:left w:val="single" w:sz="16" w:space="0" w:color="000000"/>
              <w:bottom w:val="single" w:sz="16" w:space="0" w:color="000000"/>
            </w:tcBorders>
            <w:shd w:val="clear" w:color="auto" w:fill="FFFFFF"/>
            <w:vAlign w:val="bottom"/>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Frequency</w:t>
            </w:r>
          </w:p>
        </w:tc>
        <w:tc>
          <w:tcPr>
            <w:tcW w:w="1024" w:type="dxa"/>
            <w:tcBorders>
              <w:top w:val="single" w:sz="16" w:space="0" w:color="000000"/>
              <w:bottom w:val="single" w:sz="16" w:space="0" w:color="000000"/>
            </w:tcBorders>
            <w:shd w:val="clear" w:color="auto" w:fill="FFFFFF"/>
            <w:vAlign w:val="bottom"/>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Percent</w:t>
            </w:r>
          </w:p>
        </w:tc>
        <w:tc>
          <w:tcPr>
            <w:tcW w:w="1391" w:type="dxa"/>
            <w:tcBorders>
              <w:top w:val="single" w:sz="16" w:space="0" w:color="000000"/>
              <w:bottom w:val="single" w:sz="16" w:space="0" w:color="000000"/>
            </w:tcBorders>
            <w:shd w:val="clear" w:color="auto" w:fill="FFFFFF"/>
            <w:vAlign w:val="bottom"/>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Valid Percent</w:t>
            </w:r>
          </w:p>
        </w:tc>
        <w:tc>
          <w:tcPr>
            <w:tcW w:w="1468" w:type="dxa"/>
            <w:tcBorders>
              <w:top w:val="single" w:sz="16" w:space="0" w:color="000000"/>
              <w:bottom w:val="single" w:sz="16" w:space="0" w:color="000000"/>
              <w:right w:val="single" w:sz="16" w:space="0" w:color="000000"/>
            </w:tcBorders>
            <w:shd w:val="clear" w:color="auto" w:fill="FFFFFF"/>
            <w:vAlign w:val="bottom"/>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Cumulative Percent</w:t>
            </w:r>
          </w:p>
        </w:tc>
      </w:tr>
      <w:tr w:rsidR="00CB654E" w:rsidRPr="002506F1">
        <w:tblPrEx>
          <w:tblCellMar>
            <w:top w:w="0" w:type="dxa"/>
            <w:bottom w:w="0" w:type="dxa"/>
          </w:tblCellMar>
        </w:tblPrEx>
        <w:trPr>
          <w:cantSplit/>
        </w:trPr>
        <w:tc>
          <w:tcPr>
            <w:tcW w:w="948" w:type="dxa"/>
            <w:vMerge w:val="restart"/>
            <w:tcBorders>
              <w:top w:val="single" w:sz="16" w:space="0" w:color="000000"/>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Valid</w:t>
            </w:r>
          </w:p>
        </w:tc>
        <w:tc>
          <w:tcPr>
            <w:tcW w:w="917" w:type="dxa"/>
            <w:tcBorders>
              <w:top w:val="single" w:sz="16" w:space="0" w:color="000000"/>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47</w:t>
            </w:r>
          </w:p>
        </w:tc>
        <w:tc>
          <w:tcPr>
            <w:tcW w:w="1162" w:type="dxa"/>
            <w:tcBorders>
              <w:top w:val="single" w:sz="16" w:space="0" w:color="000000"/>
              <w:left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w:t>
            </w:r>
          </w:p>
        </w:tc>
        <w:tc>
          <w:tcPr>
            <w:tcW w:w="1024" w:type="dxa"/>
            <w:tcBorders>
              <w:top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2.5</w:t>
            </w:r>
          </w:p>
        </w:tc>
        <w:tc>
          <w:tcPr>
            <w:tcW w:w="1391" w:type="dxa"/>
            <w:tcBorders>
              <w:top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5.6</w:t>
            </w:r>
          </w:p>
        </w:tc>
        <w:tc>
          <w:tcPr>
            <w:tcW w:w="1468" w:type="dxa"/>
            <w:tcBorders>
              <w:top w:val="single" w:sz="16" w:space="0" w:color="000000"/>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5.6</w:t>
            </w:r>
          </w:p>
        </w:tc>
      </w:tr>
      <w:tr w:rsidR="00CB654E" w:rsidRPr="002506F1">
        <w:tblPrEx>
          <w:tblCellMar>
            <w:top w:w="0" w:type="dxa"/>
            <w:bottom w:w="0" w:type="dxa"/>
          </w:tblCellMar>
        </w:tblPrEx>
        <w:trPr>
          <w:cantSplit/>
        </w:trPr>
        <w:tc>
          <w:tcPr>
            <w:tcW w:w="948" w:type="dxa"/>
            <w:vMerge/>
            <w:tcBorders>
              <w:top w:val="single" w:sz="16" w:space="0" w:color="000000"/>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917"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99</w:t>
            </w:r>
          </w:p>
        </w:tc>
        <w:tc>
          <w:tcPr>
            <w:tcW w:w="1162" w:type="dxa"/>
            <w:tcBorders>
              <w:top w:val="nil"/>
              <w:left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w:t>
            </w:r>
          </w:p>
        </w:tc>
        <w:tc>
          <w:tcPr>
            <w:tcW w:w="1024"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2.5</w:t>
            </w:r>
          </w:p>
        </w:tc>
        <w:tc>
          <w:tcPr>
            <w:tcW w:w="1391"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5.6</w:t>
            </w:r>
          </w:p>
        </w:tc>
        <w:tc>
          <w:tcPr>
            <w:tcW w:w="1468" w:type="dxa"/>
            <w:tcBorders>
              <w:top w:val="nil"/>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11.1</w:t>
            </w:r>
          </w:p>
        </w:tc>
      </w:tr>
      <w:tr w:rsidR="00CB654E" w:rsidRPr="002506F1">
        <w:tblPrEx>
          <w:tblCellMar>
            <w:top w:w="0" w:type="dxa"/>
            <w:bottom w:w="0" w:type="dxa"/>
          </w:tblCellMar>
        </w:tblPrEx>
        <w:trPr>
          <w:cantSplit/>
        </w:trPr>
        <w:tc>
          <w:tcPr>
            <w:tcW w:w="948" w:type="dxa"/>
            <w:vMerge/>
            <w:tcBorders>
              <w:top w:val="single" w:sz="16" w:space="0" w:color="000000"/>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917"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135</w:t>
            </w:r>
          </w:p>
        </w:tc>
        <w:tc>
          <w:tcPr>
            <w:tcW w:w="1162" w:type="dxa"/>
            <w:tcBorders>
              <w:top w:val="nil"/>
              <w:left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w:t>
            </w:r>
          </w:p>
        </w:tc>
        <w:tc>
          <w:tcPr>
            <w:tcW w:w="1024"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2.5</w:t>
            </w:r>
          </w:p>
        </w:tc>
        <w:tc>
          <w:tcPr>
            <w:tcW w:w="1391"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5.6</w:t>
            </w:r>
          </w:p>
        </w:tc>
        <w:tc>
          <w:tcPr>
            <w:tcW w:w="1468" w:type="dxa"/>
            <w:tcBorders>
              <w:top w:val="nil"/>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16.7</w:t>
            </w:r>
          </w:p>
        </w:tc>
      </w:tr>
      <w:tr w:rsidR="00CB654E" w:rsidRPr="002506F1">
        <w:tblPrEx>
          <w:tblCellMar>
            <w:top w:w="0" w:type="dxa"/>
            <w:bottom w:w="0" w:type="dxa"/>
          </w:tblCellMar>
        </w:tblPrEx>
        <w:trPr>
          <w:cantSplit/>
        </w:trPr>
        <w:tc>
          <w:tcPr>
            <w:tcW w:w="948" w:type="dxa"/>
            <w:vMerge/>
            <w:tcBorders>
              <w:top w:val="single" w:sz="16" w:space="0" w:color="000000"/>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917"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150</w:t>
            </w:r>
          </w:p>
        </w:tc>
        <w:tc>
          <w:tcPr>
            <w:tcW w:w="1162" w:type="dxa"/>
            <w:tcBorders>
              <w:top w:val="nil"/>
              <w:left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w:t>
            </w:r>
          </w:p>
        </w:tc>
        <w:tc>
          <w:tcPr>
            <w:tcW w:w="1024"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2.5</w:t>
            </w:r>
          </w:p>
        </w:tc>
        <w:tc>
          <w:tcPr>
            <w:tcW w:w="1391"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5.6</w:t>
            </w:r>
          </w:p>
        </w:tc>
        <w:tc>
          <w:tcPr>
            <w:tcW w:w="1468" w:type="dxa"/>
            <w:tcBorders>
              <w:top w:val="nil"/>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22.2</w:t>
            </w:r>
          </w:p>
        </w:tc>
      </w:tr>
      <w:tr w:rsidR="00CB654E" w:rsidRPr="002506F1">
        <w:tblPrEx>
          <w:tblCellMar>
            <w:top w:w="0" w:type="dxa"/>
            <w:bottom w:w="0" w:type="dxa"/>
          </w:tblCellMar>
        </w:tblPrEx>
        <w:trPr>
          <w:cantSplit/>
        </w:trPr>
        <w:tc>
          <w:tcPr>
            <w:tcW w:w="948" w:type="dxa"/>
            <w:vMerge/>
            <w:tcBorders>
              <w:top w:val="single" w:sz="16" w:space="0" w:color="000000"/>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917"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161</w:t>
            </w:r>
          </w:p>
        </w:tc>
        <w:tc>
          <w:tcPr>
            <w:tcW w:w="1162" w:type="dxa"/>
            <w:tcBorders>
              <w:top w:val="nil"/>
              <w:left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w:t>
            </w:r>
          </w:p>
        </w:tc>
        <w:tc>
          <w:tcPr>
            <w:tcW w:w="1024"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2.5</w:t>
            </w:r>
          </w:p>
        </w:tc>
        <w:tc>
          <w:tcPr>
            <w:tcW w:w="1391"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5.6</w:t>
            </w:r>
          </w:p>
        </w:tc>
        <w:tc>
          <w:tcPr>
            <w:tcW w:w="1468" w:type="dxa"/>
            <w:tcBorders>
              <w:top w:val="nil"/>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27.8</w:t>
            </w:r>
          </w:p>
        </w:tc>
      </w:tr>
      <w:tr w:rsidR="00CB654E" w:rsidRPr="002506F1">
        <w:tblPrEx>
          <w:tblCellMar>
            <w:top w:w="0" w:type="dxa"/>
            <w:bottom w:w="0" w:type="dxa"/>
          </w:tblCellMar>
        </w:tblPrEx>
        <w:trPr>
          <w:cantSplit/>
        </w:trPr>
        <w:tc>
          <w:tcPr>
            <w:tcW w:w="948" w:type="dxa"/>
            <w:vMerge/>
            <w:tcBorders>
              <w:top w:val="single" w:sz="16" w:space="0" w:color="000000"/>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917"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179</w:t>
            </w:r>
          </w:p>
        </w:tc>
        <w:tc>
          <w:tcPr>
            <w:tcW w:w="1162" w:type="dxa"/>
            <w:tcBorders>
              <w:top w:val="nil"/>
              <w:left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w:t>
            </w:r>
          </w:p>
        </w:tc>
        <w:tc>
          <w:tcPr>
            <w:tcW w:w="1024"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5.0</w:t>
            </w:r>
          </w:p>
        </w:tc>
        <w:tc>
          <w:tcPr>
            <w:tcW w:w="1391"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11.1</w:t>
            </w:r>
          </w:p>
        </w:tc>
        <w:tc>
          <w:tcPr>
            <w:tcW w:w="1468" w:type="dxa"/>
            <w:tcBorders>
              <w:top w:val="nil"/>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38.9</w:t>
            </w:r>
          </w:p>
        </w:tc>
      </w:tr>
      <w:tr w:rsidR="00CB654E" w:rsidRPr="002506F1">
        <w:tblPrEx>
          <w:tblCellMar>
            <w:top w:w="0" w:type="dxa"/>
            <w:bottom w:w="0" w:type="dxa"/>
          </w:tblCellMar>
        </w:tblPrEx>
        <w:trPr>
          <w:cantSplit/>
        </w:trPr>
        <w:tc>
          <w:tcPr>
            <w:tcW w:w="948" w:type="dxa"/>
            <w:vMerge/>
            <w:tcBorders>
              <w:top w:val="single" w:sz="16" w:space="0" w:color="000000"/>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917"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201</w:t>
            </w:r>
          </w:p>
        </w:tc>
        <w:tc>
          <w:tcPr>
            <w:tcW w:w="1162" w:type="dxa"/>
            <w:tcBorders>
              <w:top w:val="nil"/>
              <w:left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w:t>
            </w:r>
          </w:p>
        </w:tc>
        <w:tc>
          <w:tcPr>
            <w:tcW w:w="1024"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5.0</w:t>
            </w:r>
          </w:p>
        </w:tc>
        <w:tc>
          <w:tcPr>
            <w:tcW w:w="1391"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11.1</w:t>
            </w:r>
          </w:p>
        </w:tc>
        <w:tc>
          <w:tcPr>
            <w:tcW w:w="1468" w:type="dxa"/>
            <w:tcBorders>
              <w:top w:val="nil"/>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50.0</w:t>
            </w:r>
          </w:p>
        </w:tc>
      </w:tr>
      <w:tr w:rsidR="00CB654E" w:rsidRPr="002506F1">
        <w:tblPrEx>
          <w:tblCellMar>
            <w:top w:w="0" w:type="dxa"/>
            <w:bottom w:w="0" w:type="dxa"/>
          </w:tblCellMar>
        </w:tblPrEx>
        <w:trPr>
          <w:cantSplit/>
        </w:trPr>
        <w:tc>
          <w:tcPr>
            <w:tcW w:w="948" w:type="dxa"/>
            <w:vMerge/>
            <w:tcBorders>
              <w:top w:val="single" w:sz="16" w:space="0" w:color="000000"/>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917"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209</w:t>
            </w:r>
          </w:p>
        </w:tc>
        <w:tc>
          <w:tcPr>
            <w:tcW w:w="1162" w:type="dxa"/>
            <w:tcBorders>
              <w:top w:val="nil"/>
              <w:left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w:t>
            </w:r>
          </w:p>
        </w:tc>
        <w:tc>
          <w:tcPr>
            <w:tcW w:w="1024"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2.5</w:t>
            </w:r>
          </w:p>
        </w:tc>
        <w:tc>
          <w:tcPr>
            <w:tcW w:w="1391"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5.6</w:t>
            </w:r>
          </w:p>
        </w:tc>
        <w:tc>
          <w:tcPr>
            <w:tcW w:w="1468" w:type="dxa"/>
            <w:tcBorders>
              <w:top w:val="nil"/>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55.6</w:t>
            </w:r>
          </w:p>
        </w:tc>
      </w:tr>
      <w:tr w:rsidR="00CB654E" w:rsidRPr="002506F1">
        <w:tblPrEx>
          <w:tblCellMar>
            <w:top w:w="0" w:type="dxa"/>
            <w:bottom w:w="0" w:type="dxa"/>
          </w:tblCellMar>
        </w:tblPrEx>
        <w:trPr>
          <w:cantSplit/>
        </w:trPr>
        <w:tc>
          <w:tcPr>
            <w:tcW w:w="948" w:type="dxa"/>
            <w:vMerge/>
            <w:tcBorders>
              <w:top w:val="single" w:sz="16" w:space="0" w:color="000000"/>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917"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222</w:t>
            </w:r>
          </w:p>
        </w:tc>
        <w:tc>
          <w:tcPr>
            <w:tcW w:w="1162" w:type="dxa"/>
            <w:tcBorders>
              <w:top w:val="nil"/>
              <w:left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3</w:t>
            </w:r>
          </w:p>
        </w:tc>
        <w:tc>
          <w:tcPr>
            <w:tcW w:w="1024"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7.5</w:t>
            </w:r>
          </w:p>
        </w:tc>
        <w:tc>
          <w:tcPr>
            <w:tcW w:w="1391"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16.7</w:t>
            </w:r>
          </w:p>
        </w:tc>
        <w:tc>
          <w:tcPr>
            <w:tcW w:w="1468" w:type="dxa"/>
            <w:tcBorders>
              <w:top w:val="nil"/>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72.2</w:t>
            </w:r>
          </w:p>
        </w:tc>
      </w:tr>
      <w:tr w:rsidR="00CB654E" w:rsidRPr="002506F1">
        <w:tblPrEx>
          <w:tblCellMar>
            <w:top w:w="0" w:type="dxa"/>
            <w:bottom w:w="0" w:type="dxa"/>
          </w:tblCellMar>
        </w:tblPrEx>
        <w:trPr>
          <w:cantSplit/>
        </w:trPr>
        <w:tc>
          <w:tcPr>
            <w:tcW w:w="948" w:type="dxa"/>
            <w:vMerge/>
            <w:tcBorders>
              <w:top w:val="single" w:sz="16" w:space="0" w:color="000000"/>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917"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228</w:t>
            </w:r>
          </w:p>
        </w:tc>
        <w:tc>
          <w:tcPr>
            <w:tcW w:w="1162" w:type="dxa"/>
            <w:tcBorders>
              <w:top w:val="nil"/>
              <w:left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w:t>
            </w:r>
          </w:p>
        </w:tc>
        <w:tc>
          <w:tcPr>
            <w:tcW w:w="1024"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5.0</w:t>
            </w:r>
          </w:p>
        </w:tc>
        <w:tc>
          <w:tcPr>
            <w:tcW w:w="1391"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11.1</w:t>
            </w:r>
          </w:p>
        </w:tc>
        <w:tc>
          <w:tcPr>
            <w:tcW w:w="1468" w:type="dxa"/>
            <w:tcBorders>
              <w:top w:val="nil"/>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83.3</w:t>
            </w:r>
          </w:p>
        </w:tc>
      </w:tr>
      <w:tr w:rsidR="00CB654E" w:rsidRPr="002506F1">
        <w:tblPrEx>
          <w:tblCellMar>
            <w:top w:w="0" w:type="dxa"/>
            <w:bottom w:w="0" w:type="dxa"/>
          </w:tblCellMar>
        </w:tblPrEx>
        <w:trPr>
          <w:cantSplit/>
        </w:trPr>
        <w:tc>
          <w:tcPr>
            <w:tcW w:w="948" w:type="dxa"/>
            <w:vMerge/>
            <w:tcBorders>
              <w:top w:val="single" w:sz="16" w:space="0" w:color="000000"/>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917"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235</w:t>
            </w:r>
          </w:p>
        </w:tc>
        <w:tc>
          <w:tcPr>
            <w:tcW w:w="1162" w:type="dxa"/>
            <w:tcBorders>
              <w:top w:val="nil"/>
              <w:left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w:t>
            </w:r>
          </w:p>
        </w:tc>
        <w:tc>
          <w:tcPr>
            <w:tcW w:w="1024"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2.5</w:t>
            </w:r>
          </w:p>
        </w:tc>
        <w:tc>
          <w:tcPr>
            <w:tcW w:w="1391"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5.6</w:t>
            </w:r>
          </w:p>
        </w:tc>
        <w:tc>
          <w:tcPr>
            <w:tcW w:w="1468" w:type="dxa"/>
            <w:tcBorders>
              <w:top w:val="nil"/>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88.9</w:t>
            </w:r>
          </w:p>
        </w:tc>
      </w:tr>
      <w:tr w:rsidR="00CB654E" w:rsidRPr="002506F1">
        <w:tblPrEx>
          <w:tblCellMar>
            <w:top w:w="0" w:type="dxa"/>
            <w:bottom w:w="0" w:type="dxa"/>
          </w:tblCellMar>
        </w:tblPrEx>
        <w:trPr>
          <w:cantSplit/>
        </w:trPr>
        <w:tc>
          <w:tcPr>
            <w:tcW w:w="948" w:type="dxa"/>
            <w:vMerge/>
            <w:tcBorders>
              <w:top w:val="single" w:sz="16" w:space="0" w:color="000000"/>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917"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238</w:t>
            </w:r>
          </w:p>
        </w:tc>
        <w:tc>
          <w:tcPr>
            <w:tcW w:w="1162" w:type="dxa"/>
            <w:tcBorders>
              <w:top w:val="nil"/>
              <w:left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w:t>
            </w:r>
          </w:p>
        </w:tc>
        <w:tc>
          <w:tcPr>
            <w:tcW w:w="1024"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2.5</w:t>
            </w:r>
          </w:p>
        </w:tc>
        <w:tc>
          <w:tcPr>
            <w:tcW w:w="1391"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5.6</w:t>
            </w:r>
          </w:p>
        </w:tc>
        <w:tc>
          <w:tcPr>
            <w:tcW w:w="1468" w:type="dxa"/>
            <w:tcBorders>
              <w:top w:val="nil"/>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94.4</w:t>
            </w:r>
          </w:p>
        </w:tc>
      </w:tr>
      <w:tr w:rsidR="00CB654E" w:rsidRPr="002506F1">
        <w:tblPrEx>
          <w:tblCellMar>
            <w:top w:w="0" w:type="dxa"/>
            <w:bottom w:w="0" w:type="dxa"/>
          </w:tblCellMar>
        </w:tblPrEx>
        <w:trPr>
          <w:cantSplit/>
        </w:trPr>
        <w:tc>
          <w:tcPr>
            <w:tcW w:w="948" w:type="dxa"/>
            <w:vMerge/>
            <w:tcBorders>
              <w:top w:val="single" w:sz="16" w:space="0" w:color="000000"/>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917"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239</w:t>
            </w:r>
          </w:p>
        </w:tc>
        <w:tc>
          <w:tcPr>
            <w:tcW w:w="1162" w:type="dxa"/>
            <w:tcBorders>
              <w:top w:val="nil"/>
              <w:left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w:t>
            </w:r>
          </w:p>
        </w:tc>
        <w:tc>
          <w:tcPr>
            <w:tcW w:w="1024"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2.5</w:t>
            </w:r>
          </w:p>
        </w:tc>
        <w:tc>
          <w:tcPr>
            <w:tcW w:w="1391"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5.6</w:t>
            </w:r>
          </w:p>
        </w:tc>
        <w:tc>
          <w:tcPr>
            <w:tcW w:w="1468" w:type="dxa"/>
            <w:tcBorders>
              <w:top w:val="nil"/>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100.0</w:t>
            </w:r>
          </w:p>
        </w:tc>
      </w:tr>
      <w:tr w:rsidR="00CB654E" w:rsidRPr="002506F1">
        <w:tblPrEx>
          <w:tblCellMar>
            <w:top w:w="0" w:type="dxa"/>
            <w:bottom w:w="0" w:type="dxa"/>
          </w:tblCellMar>
        </w:tblPrEx>
        <w:trPr>
          <w:cantSplit/>
        </w:trPr>
        <w:tc>
          <w:tcPr>
            <w:tcW w:w="948" w:type="dxa"/>
            <w:vMerge/>
            <w:tcBorders>
              <w:top w:val="single" w:sz="16" w:space="0" w:color="000000"/>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917"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Total</w:t>
            </w:r>
          </w:p>
        </w:tc>
        <w:tc>
          <w:tcPr>
            <w:tcW w:w="1162" w:type="dxa"/>
            <w:tcBorders>
              <w:top w:val="nil"/>
              <w:left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18</w:t>
            </w:r>
          </w:p>
        </w:tc>
        <w:tc>
          <w:tcPr>
            <w:tcW w:w="1024"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45.0</w:t>
            </w:r>
          </w:p>
        </w:tc>
        <w:tc>
          <w:tcPr>
            <w:tcW w:w="1391"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100.0</w:t>
            </w:r>
          </w:p>
        </w:tc>
        <w:tc>
          <w:tcPr>
            <w:tcW w:w="1468" w:type="dxa"/>
            <w:tcBorders>
              <w:top w:val="nil"/>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jc w:val="both"/>
              <w:rPr>
                <w:rFonts w:ascii="Times New Roman" w:hAnsi="Times New Roman" w:cs="Times New Roman"/>
                <w:sz w:val="24"/>
                <w:szCs w:val="24"/>
              </w:rPr>
            </w:pPr>
          </w:p>
        </w:tc>
      </w:tr>
      <w:tr w:rsidR="00CB654E" w:rsidRPr="002506F1">
        <w:tblPrEx>
          <w:tblCellMar>
            <w:top w:w="0" w:type="dxa"/>
            <w:bottom w:w="0" w:type="dxa"/>
          </w:tblCellMar>
        </w:tblPrEx>
        <w:trPr>
          <w:cantSplit/>
        </w:trPr>
        <w:tc>
          <w:tcPr>
            <w:tcW w:w="948" w:type="dxa"/>
            <w:tcBorders>
              <w:top w:val="nil"/>
              <w:left w:val="single" w:sz="16" w:space="0" w:color="000000"/>
              <w:bottom w:val="nil"/>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Missing</w:t>
            </w:r>
          </w:p>
        </w:tc>
        <w:tc>
          <w:tcPr>
            <w:tcW w:w="917" w:type="dxa"/>
            <w:tcBorders>
              <w:top w:val="nil"/>
              <w:left w:val="nil"/>
              <w:bottom w:val="nil"/>
              <w:right w:val="single" w:sz="16" w:space="0" w:color="000000"/>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System</w:t>
            </w:r>
          </w:p>
        </w:tc>
        <w:tc>
          <w:tcPr>
            <w:tcW w:w="1162" w:type="dxa"/>
            <w:tcBorders>
              <w:top w:val="nil"/>
              <w:left w:val="single" w:sz="16" w:space="0" w:color="000000"/>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22</w:t>
            </w:r>
          </w:p>
        </w:tc>
        <w:tc>
          <w:tcPr>
            <w:tcW w:w="1024"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55.0</w:t>
            </w:r>
          </w:p>
        </w:tc>
        <w:tc>
          <w:tcPr>
            <w:tcW w:w="1391" w:type="dxa"/>
            <w:tcBorders>
              <w:top w:val="nil"/>
              <w:bottom w:val="nil"/>
            </w:tcBorders>
            <w:shd w:val="clear" w:color="auto" w:fill="FFFFFF"/>
            <w:vAlign w:val="center"/>
          </w:tcPr>
          <w:p w:rsidR="00CB654E" w:rsidRPr="002506F1" w:rsidRDefault="00CB654E" w:rsidP="002506F1">
            <w:pPr>
              <w:autoSpaceDE w:val="0"/>
              <w:autoSpaceDN w:val="0"/>
              <w:adjustRightInd w:val="0"/>
              <w:spacing w:after="0" w:line="480" w:lineRule="auto"/>
              <w:jc w:val="both"/>
              <w:rPr>
                <w:rFonts w:ascii="Times New Roman" w:hAnsi="Times New Roman" w:cs="Times New Roman"/>
                <w:sz w:val="24"/>
                <w:szCs w:val="24"/>
              </w:rPr>
            </w:pPr>
          </w:p>
        </w:tc>
        <w:tc>
          <w:tcPr>
            <w:tcW w:w="1468" w:type="dxa"/>
            <w:tcBorders>
              <w:top w:val="nil"/>
              <w:bottom w:val="nil"/>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jc w:val="both"/>
              <w:rPr>
                <w:rFonts w:ascii="Times New Roman" w:hAnsi="Times New Roman" w:cs="Times New Roman"/>
                <w:sz w:val="24"/>
                <w:szCs w:val="24"/>
              </w:rPr>
            </w:pPr>
          </w:p>
        </w:tc>
      </w:tr>
      <w:tr w:rsidR="00CB654E" w:rsidRPr="002506F1">
        <w:tblPrEx>
          <w:tblCellMar>
            <w:top w:w="0" w:type="dxa"/>
            <w:bottom w:w="0" w:type="dxa"/>
          </w:tblCellMar>
        </w:tblPrEx>
        <w:trPr>
          <w:cantSplit/>
        </w:trPr>
        <w:tc>
          <w:tcPr>
            <w:tcW w:w="1865" w:type="dxa"/>
            <w:gridSpan w:val="2"/>
            <w:tcBorders>
              <w:top w:val="nil"/>
              <w:left w:val="single" w:sz="16" w:space="0" w:color="000000"/>
              <w:bottom w:val="single" w:sz="16" w:space="0" w:color="000000"/>
              <w:right w:val="nil"/>
            </w:tcBorders>
            <w:shd w:val="clear" w:color="auto" w:fill="FFFFFF"/>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Total</w:t>
            </w:r>
          </w:p>
        </w:tc>
        <w:tc>
          <w:tcPr>
            <w:tcW w:w="1162" w:type="dxa"/>
            <w:tcBorders>
              <w:top w:val="nil"/>
              <w:left w:val="single" w:sz="16" w:space="0" w:color="000000"/>
              <w:bottom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40</w:t>
            </w:r>
          </w:p>
        </w:tc>
        <w:tc>
          <w:tcPr>
            <w:tcW w:w="1024" w:type="dxa"/>
            <w:tcBorders>
              <w:top w:val="nil"/>
              <w:bottom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100.0</w:t>
            </w:r>
          </w:p>
        </w:tc>
        <w:tc>
          <w:tcPr>
            <w:tcW w:w="1391" w:type="dxa"/>
            <w:tcBorders>
              <w:top w:val="nil"/>
              <w:bottom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jc w:val="both"/>
              <w:rPr>
                <w:rFonts w:ascii="Times New Roman" w:hAnsi="Times New Roman" w:cs="Times New Roman"/>
                <w:sz w:val="24"/>
                <w:szCs w:val="24"/>
              </w:rPr>
            </w:pPr>
          </w:p>
        </w:tc>
        <w:tc>
          <w:tcPr>
            <w:tcW w:w="1468" w:type="dxa"/>
            <w:tcBorders>
              <w:top w:val="nil"/>
              <w:bottom w:val="single" w:sz="16" w:space="0" w:color="000000"/>
              <w:right w:val="single" w:sz="16" w:space="0" w:color="000000"/>
            </w:tcBorders>
            <w:shd w:val="clear" w:color="auto" w:fill="FFFFFF"/>
            <w:vAlign w:val="center"/>
          </w:tcPr>
          <w:p w:rsidR="00CB654E" w:rsidRPr="002506F1" w:rsidRDefault="00CB654E" w:rsidP="002506F1">
            <w:pPr>
              <w:autoSpaceDE w:val="0"/>
              <w:autoSpaceDN w:val="0"/>
              <w:adjustRightInd w:val="0"/>
              <w:spacing w:after="0" w:line="480" w:lineRule="auto"/>
              <w:jc w:val="both"/>
              <w:rPr>
                <w:rFonts w:ascii="Times New Roman" w:hAnsi="Times New Roman" w:cs="Times New Roman"/>
                <w:sz w:val="24"/>
                <w:szCs w:val="24"/>
              </w:rPr>
            </w:pPr>
          </w:p>
        </w:tc>
      </w:tr>
    </w:tbl>
    <w:p w:rsidR="00CB654E" w:rsidRPr="002506F1" w:rsidRDefault="00CB654E" w:rsidP="002506F1">
      <w:pPr>
        <w:autoSpaceDE w:val="0"/>
        <w:autoSpaceDN w:val="0"/>
        <w:adjustRightInd w:val="0"/>
        <w:spacing w:after="0" w:line="480" w:lineRule="auto"/>
        <w:jc w:val="both"/>
        <w:rPr>
          <w:rFonts w:ascii="Times New Roman" w:hAnsi="Times New Roman" w:cs="Times New Roman"/>
          <w:sz w:val="24"/>
          <w:szCs w:val="24"/>
        </w:rPr>
      </w:pPr>
    </w:p>
    <w:p w:rsidR="00CB654E" w:rsidRPr="002506F1" w:rsidRDefault="00D94FD6"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Question2 </w:t>
      </w:r>
    </w:p>
    <w:p w:rsidR="00D94FD6" w:rsidRPr="002506F1" w:rsidRDefault="00D94FD6" w:rsidP="002506F1">
      <w:pPr>
        <w:pStyle w:val="ListParagraph"/>
        <w:numPr>
          <w:ilvl w:val="0"/>
          <w:numId w:val="5"/>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value of the 25</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 xml:space="preserve"> percentile?</w:t>
      </w:r>
    </w:p>
    <w:p w:rsidR="00D94FD6" w:rsidRPr="002506F1" w:rsidRDefault="00D94FD6" w:rsidP="002506F1">
      <w:pPr>
        <w:pStyle w:val="ListParagraph"/>
        <w:autoSpaceDE w:val="0"/>
        <w:autoSpaceDN w:val="0"/>
        <w:adjustRightInd w:val="0"/>
        <w:spacing w:after="0" w:line="480" w:lineRule="auto"/>
        <w:ind w:left="1080"/>
        <w:jc w:val="both"/>
        <w:rPr>
          <w:rFonts w:ascii="Times New Roman" w:hAnsi="Times New Roman" w:cs="Times New Roman"/>
          <w:sz w:val="24"/>
          <w:szCs w:val="24"/>
        </w:rPr>
      </w:pPr>
      <w:r w:rsidRPr="002506F1">
        <w:rPr>
          <w:rFonts w:ascii="Times New Roman" w:hAnsi="Times New Roman" w:cs="Times New Roman"/>
          <w:sz w:val="24"/>
          <w:szCs w:val="24"/>
        </w:rPr>
        <w:t>25</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 xml:space="preserve"> percentile=158.25</w:t>
      </w:r>
    </w:p>
    <w:p w:rsidR="00D94FD6" w:rsidRPr="002506F1" w:rsidRDefault="00D94FD6" w:rsidP="002506F1">
      <w:pPr>
        <w:pStyle w:val="ListParagraph"/>
        <w:numPr>
          <w:ilvl w:val="0"/>
          <w:numId w:val="5"/>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value for the 50</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 xml:space="preserve"> percentile?</w:t>
      </w:r>
    </w:p>
    <w:p w:rsidR="00D94FD6" w:rsidRPr="002506F1" w:rsidRDefault="00D94FD6" w:rsidP="002506F1">
      <w:pPr>
        <w:autoSpaceDE w:val="0"/>
        <w:autoSpaceDN w:val="0"/>
        <w:adjustRightInd w:val="0"/>
        <w:spacing w:after="0" w:line="480" w:lineRule="auto"/>
        <w:ind w:left="720"/>
        <w:jc w:val="both"/>
        <w:rPr>
          <w:rFonts w:ascii="Times New Roman" w:hAnsi="Times New Roman" w:cs="Times New Roman"/>
          <w:sz w:val="24"/>
          <w:szCs w:val="24"/>
        </w:rPr>
      </w:pPr>
      <w:r w:rsidRPr="002506F1">
        <w:rPr>
          <w:rFonts w:ascii="Times New Roman" w:hAnsi="Times New Roman" w:cs="Times New Roman"/>
          <w:sz w:val="24"/>
          <w:szCs w:val="24"/>
        </w:rPr>
        <w:t>50</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 xml:space="preserve"> percentile=205</w:t>
      </w:r>
    </w:p>
    <w:p w:rsidR="00D94FD6" w:rsidRPr="002506F1" w:rsidRDefault="00D94FD6" w:rsidP="002506F1">
      <w:pPr>
        <w:pStyle w:val="ListParagraph"/>
        <w:numPr>
          <w:ilvl w:val="0"/>
          <w:numId w:val="5"/>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Is this the same values that was identified based on cumulative percentage information?</w:t>
      </w:r>
    </w:p>
    <w:p w:rsidR="00D94FD6" w:rsidRPr="002506F1" w:rsidRDefault="00D94FD6" w:rsidP="002506F1">
      <w:pPr>
        <w:pStyle w:val="ListParagraph"/>
        <w:autoSpaceDE w:val="0"/>
        <w:autoSpaceDN w:val="0"/>
        <w:adjustRightInd w:val="0"/>
        <w:spacing w:after="0" w:line="480" w:lineRule="auto"/>
        <w:ind w:left="1080"/>
        <w:jc w:val="both"/>
        <w:rPr>
          <w:rFonts w:ascii="Times New Roman" w:hAnsi="Times New Roman" w:cs="Times New Roman"/>
          <w:sz w:val="24"/>
          <w:szCs w:val="24"/>
        </w:rPr>
      </w:pPr>
      <w:r w:rsidRPr="002506F1">
        <w:rPr>
          <w:rFonts w:ascii="Times New Roman" w:hAnsi="Times New Roman" w:cs="Times New Roman"/>
          <w:sz w:val="24"/>
          <w:szCs w:val="24"/>
        </w:rPr>
        <w:t>Yes</w:t>
      </w:r>
    </w:p>
    <w:p w:rsidR="00D94FD6" w:rsidRPr="002506F1" w:rsidRDefault="00D94FD6" w:rsidP="002506F1">
      <w:pPr>
        <w:pStyle w:val="ListParagraph"/>
        <w:numPr>
          <w:ilvl w:val="0"/>
          <w:numId w:val="5"/>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value for the 50</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 xml:space="preserve"> percentile?</w:t>
      </w:r>
    </w:p>
    <w:p w:rsidR="00D94FD6" w:rsidRPr="002506F1" w:rsidRDefault="00D94FD6" w:rsidP="002506F1">
      <w:pPr>
        <w:autoSpaceDE w:val="0"/>
        <w:autoSpaceDN w:val="0"/>
        <w:adjustRightInd w:val="0"/>
        <w:spacing w:after="0" w:line="480" w:lineRule="auto"/>
        <w:ind w:left="720"/>
        <w:jc w:val="both"/>
        <w:rPr>
          <w:rFonts w:ascii="Times New Roman" w:hAnsi="Times New Roman" w:cs="Times New Roman"/>
          <w:sz w:val="24"/>
          <w:szCs w:val="24"/>
        </w:rPr>
      </w:pPr>
      <w:r w:rsidRPr="002506F1">
        <w:rPr>
          <w:rFonts w:ascii="Times New Roman" w:hAnsi="Times New Roman" w:cs="Times New Roman"/>
          <w:sz w:val="24"/>
          <w:szCs w:val="24"/>
        </w:rPr>
        <w:t>75</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 xml:space="preserve"> percentile=228</w:t>
      </w:r>
    </w:p>
    <w:p w:rsidR="00D94FD6" w:rsidRPr="002506F1" w:rsidRDefault="00D94FD6" w:rsidP="002506F1">
      <w:pPr>
        <w:pStyle w:val="ListParagraph"/>
        <w:numPr>
          <w:ilvl w:val="0"/>
          <w:numId w:val="5"/>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Write </w:t>
      </w:r>
      <w:r w:rsidR="004E2644" w:rsidRPr="002506F1">
        <w:rPr>
          <w:rFonts w:ascii="Times New Roman" w:hAnsi="Times New Roman" w:cs="Times New Roman"/>
          <w:sz w:val="24"/>
          <w:szCs w:val="24"/>
        </w:rPr>
        <w:t>a statement as</w:t>
      </w:r>
      <w:r w:rsidRPr="002506F1">
        <w:rPr>
          <w:rFonts w:ascii="Times New Roman" w:hAnsi="Times New Roman" w:cs="Times New Roman"/>
          <w:sz w:val="24"/>
          <w:szCs w:val="24"/>
        </w:rPr>
        <w:t xml:space="preserve"> might appear in an article</w:t>
      </w:r>
      <w:r w:rsidR="004E2644" w:rsidRPr="002506F1">
        <w:rPr>
          <w:rFonts w:ascii="Times New Roman" w:hAnsi="Times New Roman" w:cs="Times New Roman"/>
          <w:sz w:val="24"/>
          <w:szCs w:val="24"/>
        </w:rPr>
        <w:t xml:space="preserve"> that report the information derived from the frequency distribution and percentile.</w:t>
      </w:r>
    </w:p>
    <w:p w:rsidR="004E2644" w:rsidRPr="002506F1" w:rsidRDefault="004E2644" w:rsidP="002506F1">
      <w:pPr>
        <w:pStyle w:val="ListParagraph"/>
        <w:autoSpaceDE w:val="0"/>
        <w:autoSpaceDN w:val="0"/>
        <w:adjustRightInd w:val="0"/>
        <w:spacing w:after="0" w:line="480" w:lineRule="auto"/>
        <w:ind w:left="1080"/>
        <w:jc w:val="both"/>
        <w:rPr>
          <w:rFonts w:ascii="Times New Roman" w:hAnsi="Times New Roman" w:cs="Times New Roman"/>
          <w:sz w:val="24"/>
          <w:szCs w:val="24"/>
        </w:rPr>
      </w:pPr>
    </w:p>
    <w:p w:rsidR="00D94FD6" w:rsidRPr="002506F1" w:rsidRDefault="00D94FD6"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Table 5</w:t>
      </w:r>
    </w:p>
    <w:p w:rsidR="00D94FD6" w:rsidRPr="002506F1" w:rsidRDefault="00D94FD6" w:rsidP="002506F1">
      <w:pPr>
        <w:autoSpaceDE w:val="0"/>
        <w:autoSpaceDN w:val="0"/>
        <w:adjustRightInd w:val="0"/>
        <w:spacing w:after="0" w:line="480" w:lineRule="auto"/>
        <w:jc w:val="both"/>
        <w:rPr>
          <w:rFonts w:ascii="Times New Roman" w:hAnsi="Times New Roman" w:cs="Times New Roman"/>
          <w:sz w:val="24"/>
          <w:szCs w:val="24"/>
        </w:rPr>
      </w:pPr>
    </w:p>
    <w:tbl>
      <w:tblPr>
        <w:tblW w:w="35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6"/>
        <w:gridCol w:w="1126"/>
        <w:gridCol w:w="1111"/>
      </w:tblGrid>
      <w:tr w:rsidR="00D94FD6" w:rsidRPr="002506F1">
        <w:tblPrEx>
          <w:tblCellMar>
            <w:top w:w="0" w:type="dxa"/>
            <w:bottom w:w="0" w:type="dxa"/>
          </w:tblCellMar>
        </w:tblPrEx>
        <w:trPr>
          <w:cantSplit/>
        </w:trPr>
        <w:tc>
          <w:tcPr>
            <w:tcW w:w="3501" w:type="dxa"/>
            <w:gridSpan w:val="3"/>
            <w:tcBorders>
              <w:top w:val="nil"/>
              <w:left w:val="nil"/>
              <w:bottom w:val="nil"/>
              <w:right w:val="nil"/>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b/>
                <w:bCs/>
                <w:color w:val="000000"/>
                <w:sz w:val="24"/>
                <w:szCs w:val="24"/>
              </w:rPr>
              <w:t>Statistics</w:t>
            </w:r>
          </w:p>
        </w:tc>
      </w:tr>
      <w:tr w:rsidR="00D94FD6" w:rsidRPr="002506F1">
        <w:tblPrEx>
          <w:tblCellMar>
            <w:top w:w="0" w:type="dxa"/>
            <w:bottom w:w="0" w:type="dxa"/>
          </w:tblCellMar>
        </w:tblPrEx>
        <w:trPr>
          <w:cantSplit/>
        </w:trPr>
        <w:tc>
          <w:tcPr>
            <w:tcW w:w="3501" w:type="dxa"/>
            <w:gridSpan w:val="3"/>
            <w:tcBorders>
              <w:top w:val="nil"/>
              <w:left w:val="nil"/>
              <w:bottom w:val="nil"/>
              <w:right w:val="nil"/>
            </w:tcBorders>
            <w:shd w:val="clear" w:color="auto" w:fill="FFFFFF"/>
            <w:vAlign w:val="bottom"/>
          </w:tcPr>
          <w:p w:rsidR="00D94FD6" w:rsidRPr="002506F1" w:rsidRDefault="00D94FD6" w:rsidP="002506F1">
            <w:p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color w:val="000000"/>
                <w:sz w:val="24"/>
                <w:szCs w:val="24"/>
                <w:shd w:val="clear" w:color="auto" w:fill="FFFFFF"/>
              </w:rPr>
              <w:t>exercise_3</w:t>
            </w:r>
          </w:p>
        </w:tc>
      </w:tr>
      <w:tr w:rsidR="00D94FD6" w:rsidRPr="002506F1">
        <w:tblPrEx>
          <w:tblCellMar>
            <w:top w:w="0" w:type="dxa"/>
            <w:bottom w:w="0" w:type="dxa"/>
          </w:tblCellMar>
        </w:tblPrEx>
        <w:trPr>
          <w:cantSplit/>
        </w:trPr>
        <w:tc>
          <w:tcPr>
            <w:tcW w:w="1266" w:type="dxa"/>
            <w:vMerge w:val="restart"/>
            <w:tcBorders>
              <w:top w:val="single" w:sz="16" w:space="0" w:color="000000"/>
              <w:left w:val="single" w:sz="16" w:space="0" w:color="000000"/>
              <w:bottom w:val="nil"/>
              <w:right w:val="nil"/>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lastRenderedPageBreak/>
              <w:t>N</w:t>
            </w:r>
          </w:p>
        </w:tc>
        <w:tc>
          <w:tcPr>
            <w:tcW w:w="1125" w:type="dxa"/>
            <w:tcBorders>
              <w:top w:val="single" w:sz="16" w:space="0" w:color="000000"/>
              <w:left w:val="nil"/>
              <w:bottom w:val="nil"/>
              <w:right w:val="single" w:sz="16" w:space="0" w:color="000000"/>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Valid</w:t>
            </w:r>
          </w:p>
        </w:tc>
        <w:tc>
          <w:tcPr>
            <w:tcW w:w="1110" w:type="dxa"/>
            <w:tcBorders>
              <w:top w:val="single" w:sz="16" w:space="0" w:color="000000"/>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18</w:t>
            </w:r>
          </w:p>
        </w:tc>
      </w:tr>
      <w:tr w:rsidR="00D94FD6" w:rsidRPr="002506F1">
        <w:tblPrEx>
          <w:tblCellMar>
            <w:top w:w="0" w:type="dxa"/>
            <w:bottom w:w="0" w:type="dxa"/>
          </w:tblCellMar>
        </w:tblPrEx>
        <w:trPr>
          <w:cantSplit/>
        </w:trPr>
        <w:tc>
          <w:tcPr>
            <w:tcW w:w="1266" w:type="dxa"/>
            <w:vMerge/>
            <w:tcBorders>
              <w:top w:val="single" w:sz="16" w:space="0" w:color="000000"/>
              <w:left w:val="single" w:sz="16" w:space="0" w:color="000000"/>
              <w:bottom w:val="nil"/>
              <w:right w:val="nil"/>
            </w:tcBorders>
            <w:shd w:val="clear" w:color="auto" w:fill="FFFFFF"/>
          </w:tcPr>
          <w:p w:rsidR="00D94FD6" w:rsidRPr="002506F1" w:rsidRDefault="00D94FD6"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5" w:type="dxa"/>
            <w:tcBorders>
              <w:top w:val="nil"/>
              <w:left w:val="nil"/>
              <w:bottom w:val="nil"/>
              <w:right w:val="single" w:sz="16" w:space="0" w:color="000000"/>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p>
        </w:tc>
        <w:tc>
          <w:tcPr>
            <w:tcW w:w="1110" w:type="dxa"/>
            <w:tcBorders>
              <w:top w:val="nil"/>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p>
        </w:tc>
      </w:tr>
      <w:tr w:rsidR="00D94FD6" w:rsidRPr="002506F1">
        <w:tblPrEx>
          <w:tblCellMar>
            <w:top w:w="0" w:type="dxa"/>
            <w:bottom w:w="0" w:type="dxa"/>
          </w:tblCellMar>
        </w:tblPrEx>
        <w:trPr>
          <w:cantSplit/>
        </w:trPr>
        <w:tc>
          <w:tcPr>
            <w:tcW w:w="2391" w:type="dxa"/>
            <w:gridSpan w:val="2"/>
            <w:tcBorders>
              <w:top w:val="nil"/>
              <w:left w:val="single" w:sz="16" w:space="0" w:color="000000"/>
              <w:bottom w:val="nil"/>
              <w:right w:val="nil"/>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Mean</w:t>
            </w:r>
          </w:p>
        </w:tc>
        <w:tc>
          <w:tcPr>
            <w:tcW w:w="1110" w:type="dxa"/>
            <w:tcBorders>
              <w:top w:val="nil"/>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188.61</w:t>
            </w:r>
          </w:p>
        </w:tc>
      </w:tr>
      <w:tr w:rsidR="00D94FD6" w:rsidRPr="002506F1">
        <w:tblPrEx>
          <w:tblCellMar>
            <w:top w:w="0" w:type="dxa"/>
            <w:bottom w:w="0" w:type="dxa"/>
          </w:tblCellMar>
        </w:tblPrEx>
        <w:trPr>
          <w:cantSplit/>
        </w:trPr>
        <w:tc>
          <w:tcPr>
            <w:tcW w:w="2391" w:type="dxa"/>
            <w:gridSpan w:val="2"/>
            <w:tcBorders>
              <w:top w:val="nil"/>
              <w:left w:val="single" w:sz="16" w:space="0" w:color="000000"/>
              <w:bottom w:val="nil"/>
              <w:right w:val="nil"/>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Std. Error of Mean</w:t>
            </w:r>
          </w:p>
        </w:tc>
        <w:tc>
          <w:tcPr>
            <w:tcW w:w="1110" w:type="dxa"/>
            <w:tcBorders>
              <w:top w:val="nil"/>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12.485</w:t>
            </w:r>
          </w:p>
        </w:tc>
      </w:tr>
      <w:tr w:rsidR="00D94FD6" w:rsidRPr="002506F1">
        <w:tblPrEx>
          <w:tblCellMar>
            <w:top w:w="0" w:type="dxa"/>
            <w:bottom w:w="0" w:type="dxa"/>
          </w:tblCellMar>
        </w:tblPrEx>
        <w:trPr>
          <w:cantSplit/>
        </w:trPr>
        <w:tc>
          <w:tcPr>
            <w:tcW w:w="2391" w:type="dxa"/>
            <w:gridSpan w:val="2"/>
            <w:tcBorders>
              <w:top w:val="nil"/>
              <w:left w:val="single" w:sz="16" w:space="0" w:color="000000"/>
              <w:bottom w:val="nil"/>
              <w:right w:val="nil"/>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Median</w:t>
            </w:r>
          </w:p>
        </w:tc>
        <w:tc>
          <w:tcPr>
            <w:tcW w:w="1110" w:type="dxa"/>
            <w:tcBorders>
              <w:top w:val="nil"/>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205.00</w:t>
            </w:r>
          </w:p>
        </w:tc>
      </w:tr>
      <w:tr w:rsidR="00D94FD6" w:rsidRPr="002506F1">
        <w:tblPrEx>
          <w:tblCellMar>
            <w:top w:w="0" w:type="dxa"/>
            <w:bottom w:w="0" w:type="dxa"/>
          </w:tblCellMar>
        </w:tblPrEx>
        <w:trPr>
          <w:cantSplit/>
        </w:trPr>
        <w:tc>
          <w:tcPr>
            <w:tcW w:w="2391" w:type="dxa"/>
            <w:gridSpan w:val="2"/>
            <w:tcBorders>
              <w:top w:val="nil"/>
              <w:left w:val="single" w:sz="16" w:space="0" w:color="000000"/>
              <w:bottom w:val="nil"/>
              <w:right w:val="nil"/>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Mode</w:t>
            </w:r>
          </w:p>
        </w:tc>
        <w:tc>
          <w:tcPr>
            <w:tcW w:w="1110" w:type="dxa"/>
            <w:tcBorders>
              <w:top w:val="nil"/>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222</w:t>
            </w:r>
          </w:p>
        </w:tc>
      </w:tr>
      <w:tr w:rsidR="00D94FD6" w:rsidRPr="002506F1">
        <w:tblPrEx>
          <w:tblCellMar>
            <w:top w:w="0" w:type="dxa"/>
            <w:bottom w:w="0" w:type="dxa"/>
          </w:tblCellMar>
        </w:tblPrEx>
        <w:trPr>
          <w:cantSplit/>
        </w:trPr>
        <w:tc>
          <w:tcPr>
            <w:tcW w:w="2391" w:type="dxa"/>
            <w:gridSpan w:val="2"/>
            <w:tcBorders>
              <w:top w:val="nil"/>
              <w:left w:val="single" w:sz="16" w:space="0" w:color="000000"/>
              <w:bottom w:val="nil"/>
              <w:right w:val="nil"/>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Std. Deviation</w:t>
            </w:r>
          </w:p>
        </w:tc>
        <w:tc>
          <w:tcPr>
            <w:tcW w:w="1110" w:type="dxa"/>
            <w:tcBorders>
              <w:top w:val="nil"/>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52.969</w:t>
            </w:r>
          </w:p>
        </w:tc>
      </w:tr>
      <w:tr w:rsidR="00D94FD6" w:rsidRPr="002506F1">
        <w:tblPrEx>
          <w:tblCellMar>
            <w:top w:w="0" w:type="dxa"/>
            <w:bottom w:w="0" w:type="dxa"/>
          </w:tblCellMar>
        </w:tblPrEx>
        <w:trPr>
          <w:cantSplit/>
        </w:trPr>
        <w:tc>
          <w:tcPr>
            <w:tcW w:w="2391" w:type="dxa"/>
            <w:gridSpan w:val="2"/>
            <w:tcBorders>
              <w:top w:val="nil"/>
              <w:left w:val="single" w:sz="16" w:space="0" w:color="000000"/>
              <w:bottom w:val="nil"/>
              <w:right w:val="nil"/>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Variance</w:t>
            </w:r>
          </w:p>
        </w:tc>
        <w:tc>
          <w:tcPr>
            <w:tcW w:w="1110" w:type="dxa"/>
            <w:tcBorders>
              <w:top w:val="nil"/>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2805.663</w:t>
            </w:r>
          </w:p>
        </w:tc>
      </w:tr>
      <w:tr w:rsidR="00D94FD6" w:rsidRPr="002506F1">
        <w:tblPrEx>
          <w:tblCellMar>
            <w:top w:w="0" w:type="dxa"/>
            <w:bottom w:w="0" w:type="dxa"/>
          </w:tblCellMar>
        </w:tblPrEx>
        <w:trPr>
          <w:cantSplit/>
        </w:trPr>
        <w:tc>
          <w:tcPr>
            <w:tcW w:w="2391" w:type="dxa"/>
            <w:gridSpan w:val="2"/>
            <w:tcBorders>
              <w:top w:val="nil"/>
              <w:left w:val="single" w:sz="16" w:space="0" w:color="000000"/>
              <w:bottom w:val="nil"/>
              <w:right w:val="nil"/>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Skewness</w:t>
            </w:r>
          </w:p>
        </w:tc>
        <w:tc>
          <w:tcPr>
            <w:tcW w:w="1110" w:type="dxa"/>
            <w:tcBorders>
              <w:top w:val="nil"/>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-1.425</w:t>
            </w:r>
          </w:p>
        </w:tc>
      </w:tr>
      <w:tr w:rsidR="00D94FD6" w:rsidRPr="002506F1">
        <w:tblPrEx>
          <w:tblCellMar>
            <w:top w:w="0" w:type="dxa"/>
            <w:bottom w:w="0" w:type="dxa"/>
          </w:tblCellMar>
        </w:tblPrEx>
        <w:trPr>
          <w:cantSplit/>
        </w:trPr>
        <w:tc>
          <w:tcPr>
            <w:tcW w:w="2391" w:type="dxa"/>
            <w:gridSpan w:val="2"/>
            <w:tcBorders>
              <w:top w:val="nil"/>
              <w:left w:val="single" w:sz="16" w:space="0" w:color="000000"/>
              <w:bottom w:val="nil"/>
              <w:right w:val="nil"/>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Std. Error of Skewness</w:t>
            </w:r>
          </w:p>
        </w:tc>
        <w:tc>
          <w:tcPr>
            <w:tcW w:w="1110" w:type="dxa"/>
            <w:tcBorders>
              <w:top w:val="nil"/>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.536</w:t>
            </w:r>
          </w:p>
        </w:tc>
      </w:tr>
      <w:tr w:rsidR="00D94FD6" w:rsidRPr="002506F1">
        <w:tblPrEx>
          <w:tblCellMar>
            <w:top w:w="0" w:type="dxa"/>
            <w:bottom w:w="0" w:type="dxa"/>
          </w:tblCellMar>
        </w:tblPrEx>
        <w:trPr>
          <w:cantSplit/>
        </w:trPr>
        <w:tc>
          <w:tcPr>
            <w:tcW w:w="2391" w:type="dxa"/>
            <w:gridSpan w:val="2"/>
            <w:tcBorders>
              <w:top w:val="nil"/>
              <w:left w:val="single" w:sz="16" w:space="0" w:color="000000"/>
              <w:bottom w:val="nil"/>
              <w:right w:val="nil"/>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Range</w:t>
            </w:r>
          </w:p>
        </w:tc>
        <w:tc>
          <w:tcPr>
            <w:tcW w:w="1110" w:type="dxa"/>
            <w:tcBorders>
              <w:top w:val="nil"/>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192</w:t>
            </w:r>
          </w:p>
        </w:tc>
      </w:tr>
      <w:tr w:rsidR="00D94FD6" w:rsidRPr="002506F1">
        <w:tblPrEx>
          <w:tblCellMar>
            <w:top w:w="0" w:type="dxa"/>
            <w:bottom w:w="0" w:type="dxa"/>
          </w:tblCellMar>
        </w:tblPrEx>
        <w:trPr>
          <w:cantSplit/>
        </w:trPr>
        <w:tc>
          <w:tcPr>
            <w:tcW w:w="2391" w:type="dxa"/>
            <w:gridSpan w:val="2"/>
            <w:tcBorders>
              <w:top w:val="nil"/>
              <w:left w:val="single" w:sz="16" w:space="0" w:color="000000"/>
              <w:bottom w:val="nil"/>
              <w:right w:val="nil"/>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Minimum</w:t>
            </w:r>
          </w:p>
        </w:tc>
        <w:tc>
          <w:tcPr>
            <w:tcW w:w="1110" w:type="dxa"/>
            <w:tcBorders>
              <w:top w:val="nil"/>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47</w:t>
            </w:r>
          </w:p>
        </w:tc>
      </w:tr>
      <w:tr w:rsidR="00D94FD6" w:rsidRPr="002506F1">
        <w:tblPrEx>
          <w:tblCellMar>
            <w:top w:w="0" w:type="dxa"/>
            <w:bottom w:w="0" w:type="dxa"/>
          </w:tblCellMar>
        </w:tblPrEx>
        <w:trPr>
          <w:cantSplit/>
        </w:trPr>
        <w:tc>
          <w:tcPr>
            <w:tcW w:w="2391" w:type="dxa"/>
            <w:gridSpan w:val="2"/>
            <w:tcBorders>
              <w:top w:val="nil"/>
              <w:left w:val="single" w:sz="16" w:space="0" w:color="000000"/>
              <w:bottom w:val="nil"/>
              <w:right w:val="nil"/>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Maximum</w:t>
            </w:r>
          </w:p>
        </w:tc>
        <w:tc>
          <w:tcPr>
            <w:tcW w:w="1110" w:type="dxa"/>
            <w:tcBorders>
              <w:top w:val="nil"/>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239</w:t>
            </w:r>
          </w:p>
        </w:tc>
      </w:tr>
      <w:tr w:rsidR="00D94FD6" w:rsidRPr="002506F1">
        <w:tblPrEx>
          <w:tblCellMar>
            <w:top w:w="0" w:type="dxa"/>
            <w:bottom w:w="0" w:type="dxa"/>
          </w:tblCellMar>
        </w:tblPrEx>
        <w:trPr>
          <w:cantSplit/>
        </w:trPr>
        <w:tc>
          <w:tcPr>
            <w:tcW w:w="2391" w:type="dxa"/>
            <w:gridSpan w:val="2"/>
            <w:tcBorders>
              <w:top w:val="nil"/>
              <w:left w:val="single" w:sz="16" w:space="0" w:color="000000"/>
              <w:bottom w:val="nil"/>
              <w:right w:val="nil"/>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Sum</w:t>
            </w:r>
          </w:p>
        </w:tc>
        <w:tc>
          <w:tcPr>
            <w:tcW w:w="1110" w:type="dxa"/>
            <w:tcBorders>
              <w:top w:val="nil"/>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3395</w:t>
            </w:r>
          </w:p>
        </w:tc>
      </w:tr>
      <w:tr w:rsidR="00D94FD6" w:rsidRPr="002506F1">
        <w:tblPrEx>
          <w:tblCellMar>
            <w:top w:w="0" w:type="dxa"/>
            <w:bottom w:w="0" w:type="dxa"/>
          </w:tblCellMar>
        </w:tblPrEx>
        <w:trPr>
          <w:cantSplit/>
        </w:trPr>
        <w:tc>
          <w:tcPr>
            <w:tcW w:w="1266" w:type="dxa"/>
            <w:vMerge w:val="restart"/>
            <w:tcBorders>
              <w:top w:val="nil"/>
              <w:left w:val="single" w:sz="16" w:space="0" w:color="000000"/>
              <w:bottom w:val="single" w:sz="16" w:space="0" w:color="000000"/>
              <w:right w:val="nil"/>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Percentiles</w:t>
            </w:r>
          </w:p>
        </w:tc>
        <w:tc>
          <w:tcPr>
            <w:tcW w:w="1125" w:type="dxa"/>
            <w:tcBorders>
              <w:top w:val="nil"/>
              <w:left w:val="nil"/>
              <w:bottom w:val="nil"/>
              <w:right w:val="single" w:sz="16" w:space="0" w:color="000000"/>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25</w:t>
            </w:r>
          </w:p>
        </w:tc>
        <w:tc>
          <w:tcPr>
            <w:tcW w:w="1110" w:type="dxa"/>
            <w:tcBorders>
              <w:top w:val="nil"/>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158.25</w:t>
            </w:r>
          </w:p>
        </w:tc>
      </w:tr>
      <w:tr w:rsidR="00D94FD6" w:rsidRPr="002506F1">
        <w:tblPrEx>
          <w:tblCellMar>
            <w:top w:w="0" w:type="dxa"/>
            <w:bottom w:w="0" w:type="dxa"/>
          </w:tblCellMar>
        </w:tblPrEx>
        <w:trPr>
          <w:cantSplit/>
        </w:trPr>
        <w:tc>
          <w:tcPr>
            <w:tcW w:w="1266" w:type="dxa"/>
            <w:vMerge/>
            <w:tcBorders>
              <w:top w:val="nil"/>
              <w:left w:val="single" w:sz="16" w:space="0" w:color="000000"/>
              <w:bottom w:val="single" w:sz="16" w:space="0" w:color="000000"/>
              <w:right w:val="nil"/>
            </w:tcBorders>
            <w:shd w:val="clear" w:color="auto" w:fill="FFFFFF"/>
          </w:tcPr>
          <w:p w:rsidR="00D94FD6" w:rsidRPr="002506F1" w:rsidRDefault="00D94FD6"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5" w:type="dxa"/>
            <w:tcBorders>
              <w:top w:val="nil"/>
              <w:left w:val="nil"/>
              <w:bottom w:val="nil"/>
              <w:right w:val="single" w:sz="16" w:space="0" w:color="000000"/>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50</w:t>
            </w:r>
          </w:p>
        </w:tc>
        <w:tc>
          <w:tcPr>
            <w:tcW w:w="1110" w:type="dxa"/>
            <w:tcBorders>
              <w:top w:val="nil"/>
              <w:left w:val="single" w:sz="16" w:space="0" w:color="000000"/>
              <w:bottom w:val="nil"/>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205.00</w:t>
            </w:r>
          </w:p>
        </w:tc>
      </w:tr>
      <w:tr w:rsidR="00D94FD6" w:rsidRPr="002506F1">
        <w:tblPrEx>
          <w:tblCellMar>
            <w:top w:w="0" w:type="dxa"/>
            <w:bottom w:w="0" w:type="dxa"/>
          </w:tblCellMar>
        </w:tblPrEx>
        <w:trPr>
          <w:cantSplit/>
        </w:trPr>
        <w:tc>
          <w:tcPr>
            <w:tcW w:w="1266" w:type="dxa"/>
            <w:vMerge/>
            <w:tcBorders>
              <w:top w:val="nil"/>
              <w:left w:val="single" w:sz="16" w:space="0" w:color="000000"/>
              <w:bottom w:val="single" w:sz="16" w:space="0" w:color="000000"/>
              <w:right w:val="nil"/>
            </w:tcBorders>
            <w:shd w:val="clear" w:color="auto" w:fill="FFFFFF"/>
          </w:tcPr>
          <w:p w:rsidR="00D94FD6" w:rsidRPr="002506F1" w:rsidRDefault="00D94FD6"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5" w:type="dxa"/>
            <w:tcBorders>
              <w:top w:val="nil"/>
              <w:left w:val="nil"/>
              <w:bottom w:val="single" w:sz="16" w:space="0" w:color="000000"/>
              <w:right w:val="single" w:sz="16" w:space="0" w:color="000000"/>
            </w:tcBorders>
            <w:shd w:val="clear" w:color="auto" w:fill="FFFFFF"/>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75</w:t>
            </w:r>
          </w:p>
        </w:tc>
        <w:tc>
          <w:tcPr>
            <w:tcW w:w="1110" w:type="dxa"/>
            <w:tcBorders>
              <w:top w:val="nil"/>
              <w:left w:val="single" w:sz="16" w:space="0" w:color="000000"/>
              <w:bottom w:val="single" w:sz="16" w:space="0" w:color="000000"/>
              <w:right w:val="single" w:sz="16" w:space="0" w:color="000000"/>
            </w:tcBorders>
            <w:shd w:val="clear" w:color="auto" w:fill="FFFFFF"/>
            <w:vAlign w:val="center"/>
          </w:tcPr>
          <w:p w:rsidR="00D94FD6" w:rsidRPr="002506F1" w:rsidRDefault="00D94FD6"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228.00</w:t>
            </w:r>
          </w:p>
        </w:tc>
      </w:tr>
    </w:tbl>
    <w:p w:rsidR="00D94FD6" w:rsidRPr="002506F1" w:rsidRDefault="00D94FD6" w:rsidP="002506F1">
      <w:pPr>
        <w:autoSpaceDE w:val="0"/>
        <w:autoSpaceDN w:val="0"/>
        <w:adjustRightInd w:val="0"/>
        <w:spacing w:after="0" w:line="480" w:lineRule="auto"/>
        <w:jc w:val="both"/>
        <w:rPr>
          <w:rFonts w:ascii="Times New Roman" w:hAnsi="Times New Roman" w:cs="Times New Roman"/>
          <w:sz w:val="24"/>
          <w:szCs w:val="24"/>
        </w:rPr>
      </w:pPr>
    </w:p>
    <w:p w:rsidR="00D94FD6" w:rsidRPr="002506F1" w:rsidRDefault="004E2644"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From the table 5 above it is shown that the sample size was 18. The mean was188.61, mode 222 and median was 205. It is also shown in the table 4 that 9 items were below 50%. </w:t>
      </w:r>
    </w:p>
    <w:p w:rsidR="004E2644" w:rsidRPr="002506F1" w:rsidRDefault="004E2644" w:rsidP="002506F1">
      <w:pPr>
        <w:pStyle w:val="ListParagraph"/>
        <w:autoSpaceDE w:val="0"/>
        <w:autoSpaceDN w:val="0"/>
        <w:adjustRightInd w:val="0"/>
        <w:spacing w:after="0" w:line="480" w:lineRule="auto"/>
        <w:jc w:val="both"/>
        <w:rPr>
          <w:rFonts w:ascii="Times New Roman" w:hAnsi="Times New Roman" w:cs="Times New Roman"/>
          <w:sz w:val="24"/>
          <w:szCs w:val="24"/>
        </w:rPr>
      </w:pPr>
    </w:p>
    <w:p w:rsidR="004E2644" w:rsidRPr="002506F1" w:rsidRDefault="004E2644" w:rsidP="002506F1">
      <w:pPr>
        <w:pStyle w:val="ListParagraph"/>
        <w:autoSpaceDE w:val="0"/>
        <w:autoSpaceDN w:val="0"/>
        <w:adjustRightInd w:val="0"/>
        <w:spacing w:after="0" w:line="480" w:lineRule="auto"/>
        <w:jc w:val="both"/>
        <w:rPr>
          <w:rFonts w:ascii="Times New Roman" w:hAnsi="Times New Roman" w:cs="Times New Roman"/>
          <w:b/>
          <w:sz w:val="24"/>
          <w:szCs w:val="24"/>
        </w:rPr>
      </w:pPr>
      <w:r w:rsidRPr="002506F1">
        <w:rPr>
          <w:rFonts w:ascii="Times New Roman" w:hAnsi="Times New Roman" w:cs="Times New Roman"/>
          <w:b/>
          <w:sz w:val="24"/>
          <w:szCs w:val="24"/>
        </w:rPr>
        <w:t>Exercise 4</w:t>
      </w:r>
    </w:p>
    <w:p w:rsidR="004E2644" w:rsidRPr="002506F1" w:rsidRDefault="004E2644" w:rsidP="002506F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mean price for a pair of jeans?</w:t>
      </w:r>
    </w:p>
    <w:p w:rsidR="004E2644" w:rsidRPr="002506F1" w:rsidRDefault="004E2644"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lastRenderedPageBreak/>
        <w:t>M=</w:t>
      </w:r>
      <w:r w:rsidR="001726A6" w:rsidRPr="002506F1">
        <w:rPr>
          <w:rFonts w:ascii="Times New Roman" w:hAnsi="Times New Roman" w:cs="Times New Roman"/>
          <w:sz w:val="24"/>
          <w:szCs w:val="24"/>
        </w:rPr>
        <w:t>55.35</w:t>
      </w:r>
    </w:p>
    <w:p w:rsidR="004E2644" w:rsidRPr="002506F1" w:rsidRDefault="004E2644" w:rsidP="002506F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What is the </w:t>
      </w:r>
      <w:r w:rsidR="001726A6" w:rsidRPr="002506F1">
        <w:rPr>
          <w:rFonts w:ascii="Times New Roman" w:hAnsi="Times New Roman" w:cs="Times New Roman"/>
          <w:sz w:val="24"/>
          <w:szCs w:val="24"/>
        </w:rPr>
        <w:t>median</w:t>
      </w:r>
      <w:r w:rsidRPr="002506F1">
        <w:rPr>
          <w:rFonts w:ascii="Times New Roman" w:hAnsi="Times New Roman" w:cs="Times New Roman"/>
          <w:sz w:val="24"/>
          <w:szCs w:val="24"/>
        </w:rPr>
        <w:t xml:space="preserve"> price for a pair of jeans?</w:t>
      </w:r>
    </w:p>
    <w:p w:rsidR="004E2644" w:rsidRPr="002506F1" w:rsidRDefault="004E2644"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Mid=</w:t>
      </w:r>
      <w:r w:rsidR="001726A6" w:rsidRPr="002506F1">
        <w:rPr>
          <w:rFonts w:ascii="Times New Roman" w:hAnsi="Times New Roman" w:cs="Times New Roman"/>
          <w:sz w:val="24"/>
          <w:szCs w:val="24"/>
        </w:rPr>
        <w:t>51</w:t>
      </w:r>
    </w:p>
    <w:p w:rsidR="004E2644" w:rsidRPr="002506F1" w:rsidRDefault="004E2644" w:rsidP="002506F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minimum price for a pair of jean?</w:t>
      </w:r>
    </w:p>
    <w:p w:rsidR="004E2644" w:rsidRPr="002506F1" w:rsidRDefault="004E2644"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Min=</w:t>
      </w:r>
      <w:r w:rsidR="001726A6" w:rsidRPr="002506F1">
        <w:rPr>
          <w:rFonts w:ascii="Times New Roman" w:hAnsi="Times New Roman" w:cs="Times New Roman"/>
          <w:sz w:val="24"/>
          <w:szCs w:val="24"/>
        </w:rPr>
        <w:t>30</w:t>
      </w:r>
    </w:p>
    <w:p w:rsidR="004E2644" w:rsidRPr="002506F1" w:rsidRDefault="004E2644" w:rsidP="002506F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maximum price for the pair of jean?</w:t>
      </w:r>
    </w:p>
    <w:p w:rsidR="004E2644" w:rsidRPr="002506F1" w:rsidRDefault="004E2644"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Max=</w:t>
      </w:r>
      <w:r w:rsidR="001726A6" w:rsidRPr="002506F1">
        <w:rPr>
          <w:rFonts w:ascii="Times New Roman" w:hAnsi="Times New Roman" w:cs="Times New Roman"/>
          <w:sz w:val="24"/>
          <w:szCs w:val="24"/>
        </w:rPr>
        <w:t>99</w:t>
      </w:r>
    </w:p>
    <w:p w:rsidR="004E2644" w:rsidRPr="002506F1" w:rsidRDefault="004E2644" w:rsidP="002506F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range of jean price?</w:t>
      </w:r>
    </w:p>
    <w:p w:rsidR="004E2644" w:rsidRPr="002506F1" w:rsidRDefault="004E2644"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R=</w:t>
      </w:r>
      <w:r w:rsidR="001726A6" w:rsidRPr="002506F1">
        <w:rPr>
          <w:rFonts w:ascii="Times New Roman" w:hAnsi="Times New Roman" w:cs="Times New Roman"/>
          <w:sz w:val="24"/>
          <w:szCs w:val="24"/>
        </w:rPr>
        <w:t>69</w:t>
      </w:r>
    </w:p>
    <w:p w:rsidR="004E2644" w:rsidRPr="002506F1" w:rsidRDefault="004E2644" w:rsidP="002506F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value of standard deviation?</w:t>
      </w:r>
    </w:p>
    <w:p w:rsidR="004E2644" w:rsidRPr="002506F1" w:rsidRDefault="004E2644"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SD=</w:t>
      </w:r>
      <w:r w:rsidR="001726A6" w:rsidRPr="002506F1">
        <w:rPr>
          <w:rFonts w:ascii="Times New Roman" w:hAnsi="Times New Roman" w:cs="Times New Roman"/>
          <w:sz w:val="24"/>
          <w:szCs w:val="24"/>
        </w:rPr>
        <w:t>19.152</w:t>
      </w:r>
    </w:p>
    <w:p w:rsidR="004E2644" w:rsidRPr="002506F1" w:rsidRDefault="004E2644" w:rsidP="002506F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25</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 50</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 and 75</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 xml:space="preserve"> percentile?</w:t>
      </w:r>
    </w:p>
    <w:p w:rsidR="004E2644" w:rsidRPr="002506F1" w:rsidRDefault="004E2644"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25</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 xml:space="preserve"> =</w:t>
      </w:r>
      <w:r w:rsidR="001726A6" w:rsidRPr="002506F1">
        <w:rPr>
          <w:rFonts w:ascii="Times New Roman" w:hAnsi="Times New Roman" w:cs="Times New Roman"/>
          <w:sz w:val="24"/>
          <w:szCs w:val="24"/>
        </w:rPr>
        <w:t>41</w:t>
      </w:r>
    </w:p>
    <w:p w:rsidR="004E2644" w:rsidRPr="002506F1" w:rsidRDefault="004E2644"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50</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w:t>
      </w:r>
      <w:r w:rsidR="001726A6" w:rsidRPr="002506F1">
        <w:rPr>
          <w:rFonts w:ascii="Times New Roman" w:hAnsi="Times New Roman" w:cs="Times New Roman"/>
          <w:sz w:val="24"/>
          <w:szCs w:val="24"/>
        </w:rPr>
        <w:t>51</w:t>
      </w:r>
    </w:p>
    <w:p w:rsidR="004E2644" w:rsidRPr="002506F1" w:rsidRDefault="004E2644"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75</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w:t>
      </w:r>
      <w:r w:rsidR="001726A6" w:rsidRPr="002506F1">
        <w:rPr>
          <w:rFonts w:ascii="Times New Roman" w:hAnsi="Times New Roman" w:cs="Times New Roman"/>
          <w:sz w:val="24"/>
          <w:szCs w:val="24"/>
        </w:rPr>
        <w:t>69</w:t>
      </w:r>
    </w:p>
    <w:p w:rsidR="004E2644" w:rsidRPr="002506F1" w:rsidRDefault="004E2644" w:rsidP="002506F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Are the mean and the median the same?</w:t>
      </w:r>
    </w:p>
    <w:p w:rsidR="004E2644" w:rsidRPr="002506F1" w:rsidRDefault="001726A6" w:rsidP="002506F1">
      <w:pPr>
        <w:autoSpaceDE w:val="0"/>
        <w:autoSpaceDN w:val="0"/>
        <w:adjustRightInd w:val="0"/>
        <w:spacing w:after="0" w:line="480" w:lineRule="auto"/>
        <w:ind w:left="720"/>
        <w:jc w:val="both"/>
        <w:rPr>
          <w:rFonts w:ascii="Times New Roman" w:hAnsi="Times New Roman" w:cs="Times New Roman"/>
          <w:sz w:val="24"/>
          <w:szCs w:val="24"/>
        </w:rPr>
      </w:pPr>
      <w:r w:rsidRPr="002506F1">
        <w:rPr>
          <w:rFonts w:ascii="Times New Roman" w:hAnsi="Times New Roman" w:cs="Times New Roman"/>
          <w:sz w:val="24"/>
          <w:szCs w:val="24"/>
        </w:rPr>
        <w:t xml:space="preserve">No </w:t>
      </w:r>
    </w:p>
    <w:p w:rsidR="004E2644" w:rsidRPr="002506F1" w:rsidRDefault="001726A6" w:rsidP="002506F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If the mean and the median are not the same what does this mean about the shape of the distribution?</w:t>
      </w:r>
    </w:p>
    <w:p w:rsidR="001726A6" w:rsidRPr="002506F1" w:rsidRDefault="001726A6" w:rsidP="002506F1">
      <w:pPr>
        <w:pStyle w:val="ListParagraph"/>
        <w:spacing w:line="480" w:lineRule="auto"/>
        <w:jc w:val="both"/>
        <w:rPr>
          <w:rFonts w:ascii="Times New Roman" w:hAnsi="Times New Roman" w:cs="Times New Roman"/>
          <w:sz w:val="24"/>
          <w:szCs w:val="24"/>
        </w:rPr>
      </w:pPr>
      <w:r w:rsidRPr="002506F1">
        <w:rPr>
          <w:rFonts w:ascii="Times New Roman" w:hAnsi="Times New Roman" w:cs="Times New Roman"/>
          <w:sz w:val="24"/>
          <w:szCs w:val="24"/>
        </w:rPr>
        <w:t>This mean that the distribution is skewed or slanted toward one direction either positive or negative skewed.</w:t>
      </w:r>
    </w:p>
    <w:p w:rsidR="001726A6" w:rsidRPr="002506F1" w:rsidRDefault="001726A6" w:rsidP="002506F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Is the difference between mean and median (mean-media) positive or negative?</w:t>
      </w:r>
    </w:p>
    <w:p w:rsidR="001726A6" w:rsidRPr="002506F1" w:rsidRDefault="001726A6"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(mean-media</w:t>
      </w:r>
      <w:r w:rsidRPr="002506F1">
        <w:rPr>
          <w:rFonts w:ascii="Times New Roman" w:hAnsi="Times New Roman" w:cs="Times New Roman"/>
          <w:sz w:val="24"/>
          <w:szCs w:val="24"/>
        </w:rPr>
        <w:t>) is positive</w:t>
      </w:r>
    </w:p>
    <w:p w:rsidR="001726A6" w:rsidRPr="002506F1" w:rsidRDefault="001726A6" w:rsidP="002506F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lastRenderedPageBreak/>
        <w:t>Is this distribution positively or negatively skewed?</w:t>
      </w:r>
    </w:p>
    <w:p w:rsidR="001726A6" w:rsidRPr="002506F1" w:rsidRDefault="001726A6"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This distribution is positively skewed \</w:t>
      </w:r>
    </w:p>
    <w:p w:rsidR="001726A6" w:rsidRPr="002506F1" w:rsidRDefault="001726A6" w:rsidP="002506F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Does this correspond with the skewness values displayed in the output?</w:t>
      </w:r>
    </w:p>
    <w:p w:rsidR="001726A6" w:rsidRPr="002506F1" w:rsidRDefault="001726A6"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Yes, </w:t>
      </w:r>
      <w:r w:rsidRPr="002506F1">
        <w:rPr>
          <w:rFonts w:ascii="Times New Roman" w:hAnsi="Times New Roman" w:cs="Times New Roman"/>
          <w:sz w:val="24"/>
          <w:szCs w:val="24"/>
        </w:rPr>
        <w:t>this correspond with the skewness values displayed in the output</w:t>
      </w:r>
    </w:p>
    <w:p w:rsidR="001726A6" w:rsidRPr="002506F1" w:rsidRDefault="001726A6" w:rsidP="002506F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meant when a distribution is described as positively skewed?</w:t>
      </w:r>
    </w:p>
    <w:p w:rsidR="001726A6" w:rsidRPr="002506F1" w:rsidRDefault="00FE49F1"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When</w:t>
      </w:r>
      <w:r w:rsidRPr="002506F1">
        <w:rPr>
          <w:rFonts w:ascii="Times New Roman" w:hAnsi="Times New Roman" w:cs="Times New Roman"/>
          <w:sz w:val="24"/>
          <w:szCs w:val="24"/>
        </w:rPr>
        <w:t xml:space="preserve"> a distribution is described as positively skewed</w:t>
      </w:r>
      <w:r w:rsidRPr="002506F1">
        <w:rPr>
          <w:rFonts w:ascii="Times New Roman" w:hAnsi="Times New Roman" w:cs="Times New Roman"/>
          <w:sz w:val="24"/>
          <w:szCs w:val="24"/>
        </w:rPr>
        <w:t>, this mean that more items lies above or beyond the mean. The distribution curve slants positively.</w:t>
      </w:r>
    </w:p>
    <w:p w:rsidR="00FE49F1" w:rsidRPr="002506F1" w:rsidRDefault="00FE49F1" w:rsidP="002506F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Generate a Histogram using the data form#1. Does the shape of the histogram support the conclusion that the distribution is positively skewed?</w:t>
      </w:r>
    </w:p>
    <w:p w:rsidR="00FE49F1" w:rsidRPr="002506F1" w:rsidRDefault="00FE49F1"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Fig 1</w:t>
      </w:r>
    </w:p>
    <w:p w:rsidR="00FE49F1" w:rsidRPr="002506F1" w:rsidRDefault="00FE49F1" w:rsidP="002506F1">
      <w:p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noProof/>
          <w:sz w:val="24"/>
          <w:szCs w:val="24"/>
        </w:rPr>
        <w:lastRenderedPageBreak/>
        <w:drawing>
          <wp:inline distT="0" distB="0" distL="0" distR="0">
            <wp:extent cx="5943600" cy="475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rsidR="00FE49F1" w:rsidRPr="002506F1" w:rsidRDefault="00FE49F1" w:rsidP="002506F1">
      <w:pPr>
        <w:autoSpaceDE w:val="0"/>
        <w:autoSpaceDN w:val="0"/>
        <w:adjustRightInd w:val="0"/>
        <w:spacing w:after="0" w:line="480" w:lineRule="auto"/>
        <w:jc w:val="both"/>
        <w:rPr>
          <w:rFonts w:ascii="Times New Roman" w:hAnsi="Times New Roman" w:cs="Times New Roman"/>
          <w:sz w:val="24"/>
          <w:szCs w:val="24"/>
        </w:rPr>
      </w:pPr>
    </w:p>
    <w:p w:rsidR="00FE49F1" w:rsidRPr="002506F1" w:rsidRDefault="00FE49F1" w:rsidP="002506F1">
      <w:pPr>
        <w:autoSpaceDE w:val="0"/>
        <w:autoSpaceDN w:val="0"/>
        <w:adjustRightInd w:val="0"/>
        <w:spacing w:after="0" w:line="480" w:lineRule="auto"/>
        <w:jc w:val="both"/>
        <w:rPr>
          <w:rFonts w:ascii="Times New Roman" w:hAnsi="Times New Roman" w:cs="Times New Roman"/>
          <w:sz w:val="24"/>
          <w:szCs w:val="24"/>
        </w:rPr>
      </w:pPr>
    </w:p>
    <w:p w:rsidR="00FE49F1" w:rsidRPr="002506F1" w:rsidRDefault="00FE49F1"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Fig 1.  Support the conclusion that the distribution is positively skewed.</w:t>
      </w:r>
    </w:p>
    <w:p w:rsidR="00FE49F1" w:rsidRPr="002506F1" w:rsidRDefault="00FE49F1" w:rsidP="002506F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p>
    <w:p w:rsidR="004E2644" w:rsidRPr="002506F1" w:rsidRDefault="004E2644" w:rsidP="002506F1">
      <w:p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Table6</w:t>
      </w:r>
    </w:p>
    <w:p w:rsidR="004E2644" w:rsidRPr="002506F1" w:rsidRDefault="004E2644" w:rsidP="002506F1">
      <w:pPr>
        <w:autoSpaceDE w:val="0"/>
        <w:autoSpaceDN w:val="0"/>
        <w:adjustRightInd w:val="0"/>
        <w:spacing w:after="0" w:line="480" w:lineRule="auto"/>
        <w:jc w:val="both"/>
        <w:rPr>
          <w:rFonts w:ascii="Times New Roman" w:hAnsi="Times New Roman" w:cs="Times New Roman"/>
          <w:sz w:val="24"/>
          <w:szCs w:val="24"/>
        </w:rPr>
      </w:pPr>
    </w:p>
    <w:tbl>
      <w:tblPr>
        <w:tblW w:w="34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6"/>
        <w:gridCol w:w="1127"/>
        <w:gridCol w:w="1048"/>
      </w:tblGrid>
      <w:tr w:rsidR="004E2644" w:rsidRPr="002506F1" w:rsidTr="001726A6">
        <w:tblPrEx>
          <w:tblCellMar>
            <w:top w:w="0" w:type="dxa"/>
            <w:bottom w:w="0" w:type="dxa"/>
          </w:tblCellMar>
        </w:tblPrEx>
        <w:trPr>
          <w:cantSplit/>
        </w:trPr>
        <w:tc>
          <w:tcPr>
            <w:tcW w:w="3441" w:type="dxa"/>
            <w:gridSpan w:val="3"/>
            <w:tcBorders>
              <w:top w:val="nil"/>
              <w:left w:val="nil"/>
              <w:bottom w:val="nil"/>
              <w:right w:val="nil"/>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b/>
                <w:bCs/>
                <w:color w:val="000000"/>
                <w:sz w:val="24"/>
                <w:szCs w:val="24"/>
              </w:rPr>
              <w:t>Statistics</w:t>
            </w:r>
          </w:p>
        </w:tc>
      </w:tr>
      <w:tr w:rsidR="004E2644" w:rsidRPr="002506F1" w:rsidTr="001726A6">
        <w:tblPrEx>
          <w:tblCellMar>
            <w:top w:w="0" w:type="dxa"/>
            <w:bottom w:w="0" w:type="dxa"/>
          </w:tblCellMar>
        </w:tblPrEx>
        <w:trPr>
          <w:cantSplit/>
        </w:trPr>
        <w:tc>
          <w:tcPr>
            <w:tcW w:w="3441" w:type="dxa"/>
            <w:gridSpan w:val="3"/>
            <w:tcBorders>
              <w:top w:val="nil"/>
              <w:left w:val="nil"/>
              <w:bottom w:val="nil"/>
              <w:right w:val="nil"/>
            </w:tcBorders>
            <w:shd w:val="clear" w:color="auto" w:fill="FFFFFF"/>
            <w:vAlign w:val="bottom"/>
          </w:tcPr>
          <w:p w:rsidR="004E2644" w:rsidRPr="002506F1" w:rsidRDefault="001726A6" w:rsidP="002506F1">
            <w:p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color w:val="000000"/>
                <w:sz w:val="24"/>
                <w:szCs w:val="24"/>
                <w:shd w:val="clear" w:color="auto" w:fill="FFFFFF"/>
              </w:rPr>
              <w:t>exercise_4</w:t>
            </w:r>
          </w:p>
        </w:tc>
      </w:tr>
      <w:tr w:rsidR="004E2644" w:rsidRPr="002506F1" w:rsidTr="001726A6">
        <w:tblPrEx>
          <w:tblCellMar>
            <w:top w:w="0" w:type="dxa"/>
            <w:bottom w:w="0" w:type="dxa"/>
          </w:tblCellMar>
        </w:tblPrEx>
        <w:trPr>
          <w:cantSplit/>
        </w:trPr>
        <w:tc>
          <w:tcPr>
            <w:tcW w:w="1266" w:type="dxa"/>
            <w:vMerge w:val="restart"/>
            <w:tcBorders>
              <w:top w:val="single" w:sz="16" w:space="0" w:color="000000"/>
              <w:left w:val="single" w:sz="16" w:space="0" w:color="000000"/>
              <w:bottom w:val="nil"/>
              <w:right w:val="nil"/>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N</w:t>
            </w:r>
          </w:p>
        </w:tc>
        <w:tc>
          <w:tcPr>
            <w:tcW w:w="1127" w:type="dxa"/>
            <w:tcBorders>
              <w:top w:val="single" w:sz="16" w:space="0" w:color="000000"/>
              <w:left w:val="nil"/>
              <w:bottom w:val="nil"/>
              <w:right w:val="single" w:sz="16" w:space="0" w:color="000000"/>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Valid</w:t>
            </w:r>
          </w:p>
        </w:tc>
        <w:tc>
          <w:tcPr>
            <w:tcW w:w="1048" w:type="dxa"/>
            <w:tcBorders>
              <w:top w:val="single" w:sz="16" w:space="0" w:color="000000"/>
              <w:left w:val="single" w:sz="16" w:space="0" w:color="000000"/>
              <w:bottom w:val="nil"/>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23</w:t>
            </w:r>
          </w:p>
        </w:tc>
      </w:tr>
      <w:tr w:rsidR="001726A6" w:rsidRPr="002506F1">
        <w:tblPrEx>
          <w:tblCellMar>
            <w:top w:w="0" w:type="dxa"/>
            <w:bottom w:w="0" w:type="dxa"/>
          </w:tblCellMar>
        </w:tblPrEx>
        <w:trPr>
          <w:gridAfter w:val="2"/>
          <w:wAfter w:w="2175" w:type="dxa"/>
          <w:cantSplit/>
          <w:trHeight w:val="552"/>
        </w:trPr>
        <w:tc>
          <w:tcPr>
            <w:tcW w:w="1266" w:type="dxa"/>
            <w:vMerge/>
            <w:tcBorders>
              <w:top w:val="single" w:sz="16" w:space="0" w:color="000000"/>
              <w:left w:val="single" w:sz="16" w:space="0" w:color="000000"/>
              <w:bottom w:val="nil"/>
              <w:right w:val="nil"/>
            </w:tcBorders>
            <w:shd w:val="clear" w:color="auto" w:fill="FFFFFF"/>
          </w:tcPr>
          <w:p w:rsidR="001726A6" w:rsidRPr="002506F1" w:rsidRDefault="001726A6" w:rsidP="002506F1">
            <w:pPr>
              <w:autoSpaceDE w:val="0"/>
              <w:autoSpaceDN w:val="0"/>
              <w:adjustRightInd w:val="0"/>
              <w:spacing w:after="0" w:line="480" w:lineRule="auto"/>
              <w:jc w:val="both"/>
              <w:rPr>
                <w:rFonts w:ascii="Times New Roman" w:hAnsi="Times New Roman" w:cs="Times New Roman"/>
                <w:color w:val="000000"/>
                <w:sz w:val="24"/>
                <w:szCs w:val="24"/>
              </w:rPr>
            </w:pPr>
          </w:p>
        </w:tc>
      </w:tr>
      <w:tr w:rsidR="004E2644" w:rsidRPr="002506F1" w:rsidTr="001726A6">
        <w:tblPrEx>
          <w:tblCellMar>
            <w:top w:w="0" w:type="dxa"/>
            <w:bottom w:w="0" w:type="dxa"/>
          </w:tblCellMar>
        </w:tblPrEx>
        <w:trPr>
          <w:cantSplit/>
        </w:trPr>
        <w:tc>
          <w:tcPr>
            <w:tcW w:w="2393" w:type="dxa"/>
            <w:gridSpan w:val="2"/>
            <w:tcBorders>
              <w:top w:val="nil"/>
              <w:left w:val="single" w:sz="16" w:space="0" w:color="000000"/>
              <w:bottom w:val="nil"/>
              <w:right w:val="nil"/>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Mean</w:t>
            </w:r>
          </w:p>
        </w:tc>
        <w:tc>
          <w:tcPr>
            <w:tcW w:w="1048" w:type="dxa"/>
            <w:tcBorders>
              <w:top w:val="nil"/>
              <w:left w:val="single" w:sz="16" w:space="0" w:color="000000"/>
              <w:bottom w:val="nil"/>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55.35</w:t>
            </w:r>
          </w:p>
        </w:tc>
      </w:tr>
      <w:tr w:rsidR="004E2644" w:rsidRPr="002506F1" w:rsidTr="001726A6">
        <w:tblPrEx>
          <w:tblCellMar>
            <w:top w:w="0" w:type="dxa"/>
            <w:bottom w:w="0" w:type="dxa"/>
          </w:tblCellMar>
        </w:tblPrEx>
        <w:trPr>
          <w:cantSplit/>
        </w:trPr>
        <w:tc>
          <w:tcPr>
            <w:tcW w:w="2393" w:type="dxa"/>
            <w:gridSpan w:val="2"/>
            <w:tcBorders>
              <w:top w:val="nil"/>
              <w:left w:val="single" w:sz="16" w:space="0" w:color="000000"/>
              <w:bottom w:val="nil"/>
              <w:right w:val="nil"/>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Std. Error of Mean</w:t>
            </w:r>
          </w:p>
        </w:tc>
        <w:tc>
          <w:tcPr>
            <w:tcW w:w="1048" w:type="dxa"/>
            <w:tcBorders>
              <w:top w:val="nil"/>
              <w:left w:val="single" w:sz="16" w:space="0" w:color="000000"/>
              <w:bottom w:val="nil"/>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3.993</w:t>
            </w:r>
          </w:p>
        </w:tc>
      </w:tr>
      <w:tr w:rsidR="004E2644" w:rsidRPr="002506F1" w:rsidTr="001726A6">
        <w:tblPrEx>
          <w:tblCellMar>
            <w:top w:w="0" w:type="dxa"/>
            <w:bottom w:w="0" w:type="dxa"/>
          </w:tblCellMar>
        </w:tblPrEx>
        <w:trPr>
          <w:cantSplit/>
        </w:trPr>
        <w:tc>
          <w:tcPr>
            <w:tcW w:w="2393" w:type="dxa"/>
            <w:gridSpan w:val="2"/>
            <w:tcBorders>
              <w:top w:val="nil"/>
              <w:left w:val="single" w:sz="16" w:space="0" w:color="000000"/>
              <w:bottom w:val="nil"/>
              <w:right w:val="nil"/>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Median</w:t>
            </w:r>
          </w:p>
        </w:tc>
        <w:tc>
          <w:tcPr>
            <w:tcW w:w="1048" w:type="dxa"/>
            <w:tcBorders>
              <w:top w:val="nil"/>
              <w:left w:val="single" w:sz="16" w:space="0" w:color="000000"/>
              <w:bottom w:val="nil"/>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51.00</w:t>
            </w:r>
          </w:p>
        </w:tc>
      </w:tr>
      <w:tr w:rsidR="004E2644" w:rsidRPr="002506F1" w:rsidTr="001726A6">
        <w:tblPrEx>
          <w:tblCellMar>
            <w:top w:w="0" w:type="dxa"/>
            <w:bottom w:w="0" w:type="dxa"/>
          </w:tblCellMar>
        </w:tblPrEx>
        <w:trPr>
          <w:cantSplit/>
        </w:trPr>
        <w:tc>
          <w:tcPr>
            <w:tcW w:w="2393" w:type="dxa"/>
            <w:gridSpan w:val="2"/>
            <w:tcBorders>
              <w:top w:val="nil"/>
              <w:left w:val="single" w:sz="16" w:space="0" w:color="000000"/>
              <w:bottom w:val="nil"/>
              <w:right w:val="nil"/>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Mode</w:t>
            </w:r>
          </w:p>
        </w:tc>
        <w:tc>
          <w:tcPr>
            <w:tcW w:w="1048" w:type="dxa"/>
            <w:tcBorders>
              <w:top w:val="nil"/>
              <w:left w:val="single" w:sz="16" w:space="0" w:color="000000"/>
              <w:bottom w:val="nil"/>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44</w:t>
            </w:r>
            <w:r w:rsidRPr="002506F1">
              <w:rPr>
                <w:rFonts w:ascii="Times New Roman" w:hAnsi="Times New Roman" w:cs="Times New Roman"/>
                <w:color w:val="000000"/>
                <w:sz w:val="24"/>
                <w:szCs w:val="24"/>
                <w:vertAlign w:val="superscript"/>
              </w:rPr>
              <w:t>a</w:t>
            </w:r>
          </w:p>
        </w:tc>
      </w:tr>
      <w:tr w:rsidR="004E2644" w:rsidRPr="002506F1" w:rsidTr="001726A6">
        <w:tblPrEx>
          <w:tblCellMar>
            <w:top w:w="0" w:type="dxa"/>
            <w:bottom w:w="0" w:type="dxa"/>
          </w:tblCellMar>
        </w:tblPrEx>
        <w:trPr>
          <w:cantSplit/>
        </w:trPr>
        <w:tc>
          <w:tcPr>
            <w:tcW w:w="2393" w:type="dxa"/>
            <w:gridSpan w:val="2"/>
            <w:tcBorders>
              <w:top w:val="nil"/>
              <w:left w:val="single" w:sz="16" w:space="0" w:color="000000"/>
              <w:bottom w:val="nil"/>
              <w:right w:val="nil"/>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Std. Deviation</w:t>
            </w:r>
          </w:p>
        </w:tc>
        <w:tc>
          <w:tcPr>
            <w:tcW w:w="1048" w:type="dxa"/>
            <w:tcBorders>
              <w:top w:val="nil"/>
              <w:left w:val="single" w:sz="16" w:space="0" w:color="000000"/>
              <w:bottom w:val="nil"/>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19.152</w:t>
            </w:r>
          </w:p>
        </w:tc>
      </w:tr>
      <w:tr w:rsidR="004E2644" w:rsidRPr="002506F1" w:rsidTr="001726A6">
        <w:tblPrEx>
          <w:tblCellMar>
            <w:top w:w="0" w:type="dxa"/>
            <w:bottom w:w="0" w:type="dxa"/>
          </w:tblCellMar>
        </w:tblPrEx>
        <w:trPr>
          <w:cantSplit/>
        </w:trPr>
        <w:tc>
          <w:tcPr>
            <w:tcW w:w="2393" w:type="dxa"/>
            <w:gridSpan w:val="2"/>
            <w:tcBorders>
              <w:top w:val="nil"/>
              <w:left w:val="single" w:sz="16" w:space="0" w:color="000000"/>
              <w:bottom w:val="nil"/>
              <w:right w:val="nil"/>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Variance</w:t>
            </w:r>
          </w:p>
        </w:tc>
        <w:tc>
          <w:tcPr>
            <w:tcW w:w="1048" w:type="dxa"/>
            <w:tcBorders>
              <w:top w:val="nil"/>
              <w:left w:val="single" w:sz="16" w:space="0" w:color="000000"/>
              <w:bottom w:val="nil"/>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366.783</w:t>
            </w:r>
          </w:p>
        </w:tc>
      </w:tr>
      <w:tr w:rsidR="004E2644" w:rsidRPr="002506F1" w:rsidTr="001726A6">
        <w:tblPrEx>
          <w:tblCellMar>
            <w:top w:w="0" w:type="dxa"/>
            <w:bottom w:w="0" w:type="dxa"/>
          </w:tblCellMar>
        </w:tblPrEx>
        <w:trPr>
          <w:cantSplit/>
        </w:trPr>
        <w:tc>
          <w:tcPr>
            <w:tcW w:w="2393" w:type="dxa"/>
            <w:gridSpan w:val="2"/>
            <w:tcBorders>
              <w:top w:val="nil"/>
              <w:left w:val="single" w:sz="16" w:space="0" w:color="000000"/>
              <w:bottom w:val="nil"/>
              <w:right w:val="nil"/>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Skewness</w:t>
            </w:r>
          </w:p>
        </w:tc>
        <w:tc>
          <w:tcPr>
            <w:tcW w:w="1048" w:type="dxa"/>
            <w:tcBorders>
              <w:top w:val="nil"/>
              <w:left w:val="single" w:sz="16" w:space="0" w:color="000000"/>
              <w:bottom w:val="nil"/>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.775</w:t>
            </w:r>
          </w:p>
        </w:tc>
      </w:tr>
      <w:tr w:rsidR="004E2644" w:rsidRPr="002506F1" w:rsidTr="001726A6">
        <w:tblPrEx>
          <w:tblCellMar>
            <w:top w:w="0" w:type="dxa"/>
            <w:bottom w:w="0" w:type="dxa"/>
          </w:tblCellMar>
        </w:tblPrEx>
        <w:trPr>
          <w:cantSplit/>
        </w:trPr>
        <w:tc>
          <w:tcPr>
            <w:tcW w:w="2393" w:type="dxa"/>
            <w:gridSpan w:val="2"/>
            <w:tcBorders>
              <w:top w:val="nil"/>
              <w:left w:val="single" w:sz="16" w:space="0" w:color="000000"/>
              <w:bottom w:val="nil"/>
              <w:right w:val="nil"/>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Std. Error of Skewness</w:t>
            </w:r>
          </w:p>
        </w:tc>
        <w:tc>
          <w:tcPr>
            <w:tcW w:w="1048" w:type="dxa"/>
            <w:tcBorders>
              <w:top w:val="nil"/>
              <w:left w:val="single" w:sz="16" w:space="0" w:color="000000"/>
              <w:bottom w:val="nil"/>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.481</w:t>
            </w:r>
          </w:p>
        </w:tc>
      </w:tr>
      <w:tr w:rsidR="004E2644" w:rsidRPr="002506F1" w:rsidTr="001726A6">
        <w:tblPrEx>
          <w:tblCellMar>
            <w:top w:w="0" w:type="dxa"/>
            <w:bottom w:w="0" w:type="dxa"/>
          </w:tblCellMar>
        </w:tblPrEx>
        <w:trPr>
          <w:cantSplit/>
        </w:trPr>
        <w:tc>
          <w:tcPr>
            <w:tcW w:w="2393" w:type="dxa"/>
            <w:gridSpan w:val="2"/>
            <w:tcBorders>
              <w:top w:val="nil"/>
              <w:left w:val="single" w:sz="16" w:space="0" w:color="000000"/>
              <w:bottom w:val="nil"/>
              <w:right w:val="nil"/>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Range</w:t>
            </w:r>
          </w:p>
        </w:tc>
        <w:tc>
          <w:tcPr>
            <w:tcW w:w="1048" w:type="dxa"/>
            <w:tcBorders>
              <w:top w:val="nil"/>
              <w:left w:val="single" w:sz="16" w:space="0" w:color="000000"/>
              <w:bottom w:val="nil"/>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69</w:t>
            </w:r>
          </w:p>
        </w:tc>
      </w:tr>
      <w:tr w:rsidR="004E2644" w:rsidRPr="002506F1" w:rsidTr="001726A6">
        <w:tblPrEx>
          <w:tblCellMar>
            <w:top w:w="0" w:type="dxa"/>
            <w:bottom w:w="0" w:type="dxa"/>
          </w:tblCellMar>
        </w:tblPrEx>
        <w:trPr>
          <w:cantSplit/>
        </w:trPr>
        <w:tc>
          <w:tcPr>
            <w:tcW w:w="2393" w:type="dxa"/>
            <w:gridSpan w:val="2"/>
            <w:tcBorders>
              <w:top w:val="nil"/>
              <w:left w:val="single" w:sz="16" w:space="0" w:color="000000"/>
              <w:bottom w:val="nil"/>
              <w:right w:val="nil"/>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Minimum</w:t>
            </w:r>
          </w:p>
        </w:tc>
        <w:tc>
          <w:tcPr>
            <w:tcW w:w="1048" w:type="dxa"/>
            <w:tcBorders>
              <w:top w:val="nil"/>
              <w:left w:val="single" w:sz="16" w:space="0" w:color="000000"/>
              <w:bottom w:val="nil"/>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30</w:t>
            </w:r>
          </w:p>
        </w:tc>
      </w:tr>
      <w:tr w:rsidR="004E2644" w:rsidRPr="002506F1" w:rsidTr="001726A6">
        <w:tblPrEx>
          <w:tblCellMar>
            <w:top w:w="0" w:type="dxa"/>
            <w:bottom w:w="0" w:type="dxa"/>
          </w:tblCellMar>
        </w:tblPrEx>
        <w:trPr>
          <w:cantSplit/>
        </w:trPr>
        <w:tc>
          <w:tcPr>
            <w:tcW w:w="2393" w:type="dxa"/>
            <w:gridSpan w:val="2"/>
            <w:tcBorders>
              <w:top w:val="nil"/>
              <w:left w:val="single" w:sz="16" w:space="0" w:color="000000"/>
              <w:bottom w:val="nil"/>
              <w:right w:val="nil"/>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Maximum</w:t>
            </w:r>
          </w:p>
        </w:tc>
        <w:tc>
          <w:tcPr>
            <w:tcW w:w="1048" w:type="dxa"/>
            <w:tcBorders>
              <w:top w:val="nil"/>
              <w:left w:val="single" w:sz="16" w:space="0" w:color="000000"/>
              <w:bottom w:val="nil"/>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99</w:t>
            </w:r>
          </w:p>
        </w:tc>
      </w:tr>
      <w:tr w:rsidR="004E2644" w:rsidRPr="002506F1" w:rsidTr="001726A6">
        <w:tblPrEx>
          <w:tblCellMar>
            <w:top w:w="0" w:type="dxa"/>
            <w:bottom w:w="0" w:type="dxa"/>
          </w:tblCellMar>
        </w:tblPrEx>
        <w:trPr>
          <w:cantSplit/>
        </w:trPr>
        <w:tc>
          <w:tcPr>
            <w:tcW w:w="2393" w:type="dxa"/>
            <w:gridSpan w:val="2"/>
            <w:tcBorders>
              <w:top w:val="nil"/>
              <w:left w:val="single" w:sz="16" w:space="0" w:color="000000"/>
              <w:bottom w:val="nil"/>
              <w:right w:val="nil"/>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Sum</w:t>
            </w:r>
          </w:p>
        </w:tc>
        <w:tc>
          <w:tcPr>
            <w:tcW w:w="1048" w:type="dxa"/>
            <w:tcBorders>
              <w:top w:val="nil"/>
              <w:left w:val="single" w:sz="16" w:space="0" w:color="000000"/>
              <w:bottom w:val="nil"/>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1273</w:t>
            </w:r>
          </w:p>
        </w:tc>
      </w:tr>
      <w:tr w:rsidR="004E2644" w:rsidRPr="002506F1" w:rsidTr="001726A6">
        <w:tblPrEx>
          <w:tblCellMar>
            <w:top w:w="0" w:type="dxa"/>
            <w:bottom w:w="0" w:type="dxa"/>
          </w:tblCellMar>
        </w:tblPrEx>
        <w:trPr>
          <w:cantSplit/>
        </w:trPr>
        <w:tc>
          <w:tcPr>
            <w:tcW w:w="1266" w:type="dxa"/>
            <w:vMerge w:val="restart"/>
            <w:tcBorders>
              <w:top w:val="nil"/>
              <w:left w:val="single" w:sz="16" w:space="0" w:color="000000"/>
              <w:bottom w:val="single" w:sz="16" w:space="0" w:color="000000"/>
              <w:right w:val="nil"/>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Percentiles</w:t>
            </w:r>
          </w:p>
        </w:tc>
        <w:tc>
          <w:tcPr>
            <w:tcW w:w="1127" w:type="dxa"/>
            <w:tcBorders>
              <w:top w:val="nil"/>
              <w:left w:val="nil"/>
              <w:bottom w:val="nil"/>
              <w:right w:val="single" w:sz="16" w:space="0" w:color="000000"/>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25</w:t>
            </w:r>
          </w:p>
        </w:tc>
        <w:tc>
          <w:tcPr>
            <w:tcW w:w="1048" w:type="dxa"/>
            <w:tcBorders>
              <w:top w:val="nil"/>
              <w:left w:val="single" w:sz="16" w:space="0" w:color="000000"/>
              <w:bottom w:val="nil"/>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41.00</w:t>
            </w:r>
          </w:p>
        </w:tc>
      </w:tr>
      <w:tr w:rsidR="004E2644" w:rsidRPr="002506F1" w:rsidTr="001726A6">
        <w:tblPrEx>
          <w:tblCellMar>
            <w:top w:w="0" w:type="dxa"/>
            <w:bottom w:w="0" w:type="dxa"/>
          </w:tblCellMar>
        </w:tblPrEx>
        <w:trPr>
          <w:cantSplit/>
        </w:trPr>
        <w:tc>
          <w:tcPr>
            <w:tcW w:w="1266" w:type="dxa"/>
            <w:vMerge/>
            <w:tcBorders>
              <w:top w:val="nil"/>
              <w:left w:val="single" w:sz="16" w:space="0" w:color="000000"/>
              <w:bottom w:val="single" w:sz="16" w:space="0" w:color="000000"/>
              <w:right w:val="nil"/>
            </w:tcBorders>
            <w:shd w:val="clear" w:color="auto" w:fill="FFFFFF"/>
          </w:tcPr>
          <w:p w:rsidR="004E2644" w:rsidRPr="002506F1" w:rsidRDefault="004E2644"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7" w:type="dxa"/>
            <w:tcBorders>
              <w:top w:val="nil"/>
              <w:left w:val="nil"/>
              <w:bottom w:val="nil"/>
              <w:right w:val="single" w:sz="16" w:space="0" w:color="000000"/>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50</w:t>
            </w:r>
          </w:p>
        </w:tc>
        <w:tc>
          <w:tcPr>
            <w:tcW w:w="1048" w:type="dxa"/>
            <w:tcBorders>
              <w:top w:val="nil"/>
              <w:left w:val="single" w:sz="16" w:space="0" w:color="000000"/>
              <w:bottom w:val="nil"/>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51.00</w:t>
            </w:r>
          </w:p>
        </w:tc>
      </w:tr>
      <w:tr w:rsidR="004E2644" w:rsidRPr="002506F1" w:rsidTr="001726A6">
        <w:tblPrEx>
          <w:tblCellMar>
            <w:top w:w="0" w:type="dxa"/>
            <w:bottom w:w="0" w:type="dxa"/>
          </w:tblCellMar>
        </w:tblPrEx>
        <w:trPr>
          <w:cantSplit/>
        </w:trPr>
        <w:tc>
          <w:tcPr>
            <w:tcW w:w="1266" w:type="dxa"/>
            <w:vMerge/>
            <w:tcBorders>
              <w:top w:val="nil"/>
              <w:left w:val="single" w:sz="16" w:space="0" w:color="000000"/>
              <w:bottom w:val="single" w:sz="16" w:space="0" w:color="000000"/>
              <w:right w:val="nil"/>
            </w:tcBorders>
            <w:shd w:val="clear" w:color="auto" w:fill="FFFFFF"/>
          </w:tcPr>
          <w:p w:rsidR="004E2644" w:rsidRPr="002506F1" w:rsidRDefault="004E2644"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7" w:type="dxa"/>
            <w:tcBorders>
              <w:top w:val="nil"/>
              <w:left w:val="nil"/>
              <w:bottom w:val="single" w:sz="16" w:space="0" w:color="000000"/>
              <w:right w:val="single" w:sz="16" w:space="0" w:color="000000"/>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75</w:t>
            </w:r>
          </w:p>
        </w:tc>
        <w:tc>
          <w:tcPr>
            <w:tcW w:w="1048" w:type="dxa"/>
            <w:tcBorders>
              <w:top w:val="nil"/>
              <w:left w:val="single" w:sz="16" w:space="0" w:color="000000"/>
              <w:bottom w:val="single" w:sz="16" w:space="0" w:color="000000"/>
              <w:right w:val="single" w:sz="16" w:space="0" w:color="000000"/>
            </w:tcBorders>
            <w:shd w:val="clear" w:color="auto" w:fill="FFFFFF"/>
            <w:vAlign w:val="center"/>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69.00</w:t>
            </w:r>
          </w:p>
        </w:tc>
      </w:tr>
      <w:tr w:rsidR="004E2644" w:rsidRPr="002506F1" w:rsidTr="001726A6">
        <w:tblPrEx>
          <w:tblCellMar>
            <w:top w:w="0" w:type="dxa"/>
            <w:bottom w:w="0" w:type="dxa"/>
          </w:tblCellMar>
        </w:tblPrEx>
        <w:trPr>
          <w:cantSplit/>
        </w:trPr>
        <w:tc>
          <w:tcPr>
            <w:tcW w:w="3441" w:type="dxa"/>
            <w:gridSpan w:val="3"/>
            <w:tcBorders>
              <w:top w:val="nil"/>
              <w:left w:val="nil"/>
              <w:bottom w:val="nil"/>
              <w:right w:val="nil"/>
            </w:tcBorders>
            <w:shd w:val="clear" w:color="auto" w:fill="FFFFFF"/>
          </w:tcPr>
          <w:p w:rsidR="004E2644" w:rsidRPr="002506F1" w:rsidRDefault="004E2644"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2506F1">
              <w:rPr>
                <w:rFonts w:ascii="Times New Roman" w:hAnsi="Times New Roman" w:cs="Times New Roman"/>
                <w:color w:val="000000"/>
                <w:sz w:val="24"/>
                <w:szCs w:val="24"/>
              </w:rPr>
              <w:t>a. Multiple modes exist. The smallest value is shown</w:t>
            </w:r>
          </w:p>
        </w:tc>
      </w:tr>
    </w:tbl>
    <w:p w:rsidR="004E2644" w:rsidRPr="002506F1" w:rsidRDefault="004E2644" w:rsidP="002506F1">
      <w:pPr>
        <w:autoSpaceDE w:val="0"/>
        <w:autoSpaceDN w:val="0"/>
        <w:adjustRightInd w:val="0"/>
        <w:spacing w:after="0" w:line="480" w:lineRule="auto"/>
        <w:jc w:val="both"/>
        <w:rPr>
          <w:rFonts w:ascii="Times New Roman" w:hAnsi="Times New Roman" w:cs="Times New Roman"/>
          <w:sz w:val="24"/>
          <w:szCs w:val="24"/>
        </w:rPr>
      </w:pPr>
    </w:p>
    <w:p w:rsidR="00FE49F1" w:rsidRPr="002506F1" w:rsidRDefault="00FE49F1"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From the above table 6 </w:t>
      </w:r>
      <w:r w:rsidRPr="002506F1">
        <w:rPr>
          <w:rFonts w:ascii="Times New Roman" w:hAnsi="Times New Roman" w:cs="Times New Roman"/>
          <w:sz w:val="24"/>
          <w:szCs w:val="24"/>
        </w:rPr>
        <w:t>the market research team checked a total of 23 jeans. They found that the mean was 55.35, mode was 44 and the median was 51. The highest result was found to be 99 while the least was 30 this means that the range was 69.</w:t>
      </w:r>
    </w:p>
    <w:p w:rsidR="004C09A9" w:rsidRPr="002506F1" w:rsidRDefault="004C09A9" w:rsidP="002506F1">
      <w:pPr>
        <w:pStyle w:val="ListParagraph"/>
        <w:autoSpaceDE w:val="0"/>
        <w:autoSpaceDN w:val="0"/>
        <w:adjustRightInd w:val="0"/>
        <w:spacing w:after="0" w:line="480" w:lineRule="auto"/>
        <w:jc w:val="both"/>
        <w:rPr>
          <w:rFonts w:ascii="Times New Roman" w:hAnsi="Times New Roman" w:cs="Times New Roman"/>
          <w:sz w:val="24"/>
          <w:szCs w:val="24"/>
        </w:rPr>
      </w:pPr>
    </w:p>
    <w:p w:rsidR="004E2644" w:rsidRPr="002506F1" w:rsidRDefault="004C09A9" w:rsidP="002506F1">
      <w:pPr>
        <w:autoSpaceDE w:val="0"/>
        <w:autoSpaceDN w:val="0"/>
        <w:adjustRightInd w:val="0"/>
        <w:spacing w:after="0" w:line="480" w:lineRule="auto"/>
        <w:jc w:val="both"/>
        <w:rPr>
          <w:rFonts w:ascii="Times New Roman" w:hAnsi="Times New Roman" w:cs="Times New Roman"/>
          <w:b/>
          <w:sz w:val="24"/>
          <w:szCs w:val="24"/>
        </w:rPr>
      </w:pPr>
      <w:r w:rsidRPr="002506F1">
        <w:rPr>
          <w:rFonts w:ascii="Times New Roman" w:hAnsi="Times New Roman" w:cs="Times New Roman"/>
          <w:b/>
          <w:sz w:val="24"/>
          <w:szCs w:val="24"/>
        </w:rPr>
        <w:lastRenderedPageBreak/>
        <w:t>Exercise 5(scenario)</w:t>
      </w:r>
    </w:p>
    <w:p w:rsidR="004C09A9" w:rsidRPr="002506F1" w:rsidRDefault="004C09A9" w:rsidP="002506F1">
      <w:pPr>
        <w:pStyle w:val="ListParagraph"/>
        <w:numPr>
          <w:ilvl w:val="0"/>
          <w:numId w:val="10"/>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sample size for this analysis?</w:t>
      </w:r>
    </w:p>
    <w:p w:rsidR="004C09A9" w:rsidRPr="002506F1" w:rsidRDefault="004C09A9"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n=40</w:t>
      </w:r>
    </w:p>
    <w:p w:rsidR="004C09A9" w:rsidRPr="002506F1" w:rsidRDefault="004C09A9" w:rsidP="002506F1">
      <w:pPr>
        <w:pStyle w:val="ListParagraph"/>
        <w:numPr>
          <w:ilvl w:val="0"/>
          <w:numId w:val="10"/>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mean percentage of student receiving free or reduced lunch for this district?</w:t>
      </w:r>
    </w:p>
    <w:p w:rsidR="004C09A9" w:rsidRPr="002506F1" w:rsidRDefault="004C09A9"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M=55.80</w:t>
      </w:r>
    </w:p>
    <w:p w:rsidR="004C09A9" w:rsidRPr="002506F1" w:rsidRDefault="002C4C2C" w:rsidP="002506F1">
      <w:pPr>
        <w:pStyle w:val="ListParagraph"/>
        <w:numPr>
          <w:ilvl w:val="0"/>
          <w:numId w:val="10"/>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w:t>
      </w:r>
      <w:r w:rsidR="004C09A9" w:rsidRPr="002506F1">
        <w:rPr>
          <w:rFonts w:ascii="Times New Roman" w:hAnsi="Times New Roman" w:cs="Times New Roman"/>
          <w:sz w:val="24"/>
          <w:szCs w:val="24"/>
        </w:rPr>
        <w:t xml:space="preserve"> </w:t>
      </w:r>
      <w:r w:rsidR="004C09A9" w:rsidRPr="002506F1">
        <w:rPr>
          <w:rFonts w:ascii="Times New Roman" w:hAnsi="Times New Roman" w:cs="Times New Roman"/>
          <w:sz w:val="24"/>
          <w:szCs w:val="24"/>
        </w:rPr>
        <w:t>median</w:t>
      </w:r>
      <w:r w:rsidR="004C09A9" w:rsidRPr="002506F1">
        <w:rPr>
          <w:rFonts w:ascii="Times New Roman" w:hAnsi="Times New Roman" w:cs="Times New Roman"/>
          <w:sz w:val="24"/>
          <w:szCs w:val="24"/>
        </w:rPr>
        <w:t xml:space="preserve"> percentage of student receiving free or reduced lunch for this district?</w:t>
      </w:r>
    </w:p>
    <w:p w:rsidR="004C09A9" w:rsidRPr="002506F1" w:rsidRDefault="004C09A9"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Mid=53.50</w:t>
      </w:r>
    </w:p>
    <w:p w:rsidR="002C4C2C" w:rsidRPr="002506F1" w:rsidRDefault="002C4C2C" w:rsidP="002506F1">
      <w:pPr>
        <w:pStyle w:val="ListParagraph"/>
        <w:numPr>
          <w:ilvl w:val="0"/>
          <w:numId w:val="10"/>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lowest percentage</w:t>
      </w:r>
      <w:r w:rsidRPr="002506F1">
        <w:rPr>
          <w:rFonts w:ascii="Times New Roman" w:hAnsi="Times New Roman" w:cs="Times New Roman"/>
          <w:sz w:val="24"/>
          <w:szCs w:val="24"/>
        </w:rPr>
        <w:t xml:space="preserve"> of student receiving free or reduced lunch for this district?</w:t>
      </w:r>
    </w:p>
    <w:p w:rsidR="002C4C2C" w:rsidRPr="002506F1" w:rsidRDefault="002C4C2C"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Min=28</w:t>
      </w:r>
    </w:p>
    <w:p w:rsidR="002C4C2C" w:rsidRPr="002506F1" w:rsidRDefault="002C4C2C" w:rsidP="002506F1">
      <w:pPr>
        <w:pStyle w:val="ListParagraph"/>
        <w:autoSpaceDE w:val="0"/>
        <w:autoSpaceDN w:val="0"/>
        <w:adjustRightInd w:val="0"/>
        <w:spacing w:after="0" w:line="480" w:lineRule="auto"/>
        <w:jc w:val="both"/>
        <w:rPr>
          <w:rFonts w:ascii="Times New Roman" w:hAnsi="Times New Roman" w:cs="Times New Roman"/>
          <w:sz w:val="24"/>
          <w:szCs w:val="24"/>
        </w:rPr>
      </w:pPr>
    </w:p>
    <w:p w:rsidR="002C4C2C" w:rsidRPr="002506F1" w:rsidRDefault="002C4C2C" w:rsidP="002506F1">
      <w:pPr>
        <w:pStyle w:val="ListParagraph"/>
        <w:numPr>
          <w:ilvl w:val="0"/>
          <w:numId w:val="10"/>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What is the </w:t>
      </w:r>
      <w:r w:rsidRPr="002506F1">
        <w:rPr>
          <w:rFonts w:ascii="Times New Roman" w:hAnsi="Times New Roman" w:cs="Times New Roman"/>
          <w:sz w:val="24"/>
          <w:szCs w:val="24"/>
        </w:rPr>
        <w:t>highest</w:t>
      </w:r>
      <w:r w:rsidRPr="002506F1">
        <w:rPr>
          <w:rFonts w:ascii="Times New Roman" w:hAnsi="Times New Roman" w:cs="Times New Roman"/>
          <w:sz w:val="24"/>
          <w:szCs w:val="24"/>
        </w:rPr>
        <w:t xml:space="preserve"> percentage of student receiving free or reduced lunch for this district?</w:t>
      </w:r>
    </w:p>
    <w:p w:rsidR="004C09A9" w:rsidRPr="002506F1" w:rsidRDefault="002C4C2C"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Max=88</w:t>
      </w:r>
    </w:p>
    <w:p w:rsidR="002C4C2C" w:rsidRPr="002506F1" w:rsidRDefault="002C4C2C" w:rsidP="002506F1">
      <w:pPr>
        <w:pStyle w:val="ListParagraph"/>
        <w:numPr>
          <w:ilvl w:val="0"/>
          <w:numId w:val="10"/>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value of the range?</w:t>
      </w:r>
    </w:p>
    <w:p w:rsidR="002C4C2C" w:rsidRPr="002506F1" w:rsidRDefault="002C4C2C"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R=60</w:t>
      </w:r>
    </w:p>
    <w:p w:rsidR="002C4C2C" w:rsidRPr="002506F1" w:rsidRDefault="002C4C2C" w:rsidP="002506F1">
      <w:pPr>
        <w:pStyle w:val="ListParagraph"/>
        <w:numPr>
          <w:ilvl w:val="0"/>
          <w:numId w:val="10"/>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 xml:space="preserve">What is the value of the </w:t>
      </w:r>
      <w:r w:rsidRPr="002506F1">
        <w:rPr>
          <w:rFonts w:ascii="Times New Roman" w:hAnsi="Times New Roman" w:cs="Times New Roman"/>
          <w:sz w:val="24"/>
          <w:szCs w:val="24"/>
        </w:rPr>
        <w:t>standard deviation</w:t>
      </w:r>
      <w:r w:rsidRPr="002506F1">
        <w:rPr>
          <w:rFonts w:ascii="Times New Roman" w:hAnsi="Times New Roman" w:cs="Times New Roman"/>
          <w:sz w:val="24"/>
          <w:szCs w:val="24"/>
        </w:rPr>
        <w:t>?</w:t>
      </w:r>
    </w:p>
    <w:p w:rsidR="002C4C2C" w:rsidRPr="002506F1" w:rsidRDefault="002C4C2C"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SD=17.142</w:t>
      </w:r>
    </w:p>
    <w:p w:rsidR="002C4C2C" w:rsidRPr="002506F1" w:rsidRDefault="002C4C2C" w:rsidP="002506F1">
      <w:pPr>
        <w:pStyle w:val="ListParagraph"/>
        <w:numPr>
          <w:ilvl w:val="0"/>
          <w:numId w:val="10"/>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value of the</w:t>
      </w:r>
      <w:r w:rsidRPr="002506F1">
        <w:rPr>
          <w:rFonts w:ascii="Times New Roman" w:hAnsi="Times New Roman" w:cs="Times New Roman"/>
          <w:sz w:val="24"/>
          <w:szCs w:val="24"/>
        </w:rPr>
        <w:t xml:space="preserve"> skewness statistic</w:t>
      </w:r>
      <w:r w:rsidRPr="002506F1">
        <w:rPr>
          <w:rFonts w:ascii="Times New Roman" w:hAnsi="Times New Roman" w:cs="Times New Roman"/>
          <w:sz w:val="24"/>
          <w:szCs w:val="24"/>
        </w:rPr>
        <w:t>?</w:t>
      </w:r>
    </w:p>
    <w:p w:rsidR="002C4C2C" w:rsidRPr="002506F1" w:rsidRDefault="002C4C2C"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skewness statistic</w:t>
      </w:r>
      <w:r w:rsidRPr="002506F1">
        <w:rPr>
          <w:rFonts w:ascii="Times New Roman" w:hAnsi="Times New Roman" w:cs="Times New Roman"/>
          <w:sz w:val="24"/>
          <w:szCs w:val="24"/>
        </w:rPr>
        <w:t>=0.131</w:t>
      </w:r>
    </w:p>
    <w:p w:rsidR="002C4C2C" w:rsidRPr="002506F1" w:rsidRDefault="002C4C2C" w:rsidP="002506F1">
      <w:pPr>
        <w:pStyle w:val="ListParagraph"/>
        <w:numPr>
          <w:ilvl w:val="0"/>
          <w:numId w:val="10"/>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What is the value of the 25</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 50th, and 75</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 xml:space="preserve"> percentile?</w:t>
      </w:r>
    </w:p>
    <w:p w:rsidR="002C4C2C" w:rsidRPr="002506F1" w:rsidRDefault="002C4C2C"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25</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=40.75</w:t>
      </w:r>
    </w:p>
    <w:p w:rsidR="002C4C2C" w:rsidRPr="002506F1" w:rsidRDefault="002C4C2C"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50</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=53.50</w:t>
      </w:r>
    </w:p>
    <w:p w:rsidR="002C4C2C" w:rsidRPr="002506F1" w:rsidRDefault="002C4C2C"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75</w:t>
      </w:r>
      <w:r w:rsidRPr="002506F1">
        <w:rPr>
          <w:rFonts w:ascii="Times New Roman" w:hAnsi="Times New Roman" w:cs="Times New Roman"/>
          <w:sz w:val="24"/>
          <w:szCs w:val="24"/>
          <w:vertAlign w:val="superscript"/>
        </w:rPr>
        <w:t>th</w:t>
      </w:r>
      <w:r w:rsidRPr="002506F1">
        <w:rPr>
          <w:rFonts w:ascii="Times New Roman" w:hAnsi="Times New Roman" w:cs="Times New Roman"/>
          <w:sz w:val="24"/>
          <w:szCs w:val="24"/>
        </w:rPr>
        <w:t>=69</w:t>
      </w:r>
    </w:p>
    <w:p w:rsidR="002C4C2C" w:rsidRPr="002506F1" w:rsidRDefault="002C4C2C" w:rsidP="002506F1">
      <w:pPr>
        <w:pStyle w:val="ListParagraph"/>
        <w:numPr>
          <w:ilvl w:val="0"/>
          <w:numId w:val="10"/>
        </w:num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Present the result as they might appear in article.</w:t>
      </w:r>
    </w:p>
    <w:p w:rsidR="002C4C2C" w:rsidRPr="002506F1" w:rsidRDefault="002C4C2C" w:rsidP="002506F1">
      <w:pPr>
        <w:pStyle w:val="ListParagraph"/>
        <w:autoSpaceDE w:val="0"/>
        <w:autoSpaceDN w:val="0"/>
        <w:adjustRightInd w:val="0"/>
        <w:spacing w:after="0" w:line="480" w:lineRule="auto"/>
        <w:jc w:val="both"/>
        <w:rPr>
          <w:rFonts w:ascii="Times New Roman" w:hAnsi="Times New Roman" w:cs="Times New Roman"/>
          <w:sz w:val="24"/>
          <w:szCs w:val="24"/>
        </w:rPr>
      </w:pPr>
    </w:p>
    <w:p w:rsidR="002C4C2C" w:rsidRPr="002506F1" w:rsidRDefault="002C4C2C" w:rsidP="002506F1">
      <w:pPr>
        <w:pStyle w:val="ListParagraph"/>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From table 7 below the sample size was fond to be 40, mean was55.80, mode was28 and median53.50. The table also shows that the standard deviation of the distribution is 17.142.</w:t>
      </w:r>
    </w:p>
    <w:p w:rsidR="004C09A9" w:rsidRPr="004C09A9" w:rsidRDefault="002C4C2C" w:rsidP="002506F1">
      <w:pPr>
        <w:autoSpaceDE w:val="0"/>
        <w:autoSpaceDN w:val="0"/>
        <w:adjustRightInd w:val="0"/>
        <w:spacing w:after="0" w:line="480" w:lineRule="auto"/>
        <w:jc w:val="both"/>
        <w:rPr>
          <w:rFonts w:ascii="Times New Roman" w:hAnsi="Times New Roman" w:cs="Times New Roman"/>
          <w:sz w:val="24"/>
          <w:szCs w:val="24"/>
        </w:rPr>
      </w:pPr>
      <w:r w:rsidRPr="002506F1">
        <w:rPr>
          <w:rFonts w:ascii="Times New Roman" w:hAnsi="Times New Roman" w:cs="Times New Roman"/>
          <w:sz w:val="24"/>
          <w:szCs w:val="24"/>
        </w:rPr>
        <w:t>Table7</w:t>
      </w:r>
    </w:p>
    <w:tbl>
      <w:tblPr>
        <w:tblW w:w="34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6"/>
        <w:gridCol w:w="1127"/>
        <w:gridCol w:w="1048"/>
      </w:tblGrid>
      <w:tr w:rsidR="004C09A9" w:rsidRPr="004C09A9">
        <w:tblPrEx>
          <w:tblCellMar>
            <w:top w:w="0" w:type="dxa"/>
            <w:bottom w:w="0" w:type="dxa"/>
          </w:tblCellMar>
        </w:tblPrEx>
        <w:trPr>
          <w:cantSplit/>
        </w:trPr>
        <w:tc>
          <w:tcPr>
            <w:tcW w:w="3439" w:type="dxa"/>
            <w:gridSpan w:val="3"/>
            <w:tcBorders>
              <w:top w:val="nil"/>
              <w:left w:val="nil"/>
              <w:bottom w:val="nil"/>
              <w:right w:val="nil"/>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b/>
                <w:bCs/>
                <w:color w:val="000000"/>
                <w:sz w:val="24"/>
                <w:szCs w:val="24"/>
              </w:rPr>
              <w:t>Statistics</w:t>
            </w:r>
          </w:p>
        </w:tc>
      </w:tr>
      <w:tr w:rsidR="004C09A9" w:rsidRPr="004C09A9">
        <w:tblPrEx>
          <w:tblCellMar>
            <w:top w:w="0" w:type="dxa"/>
            <w:bottom w:w="0" w:type="dxa"/>
          </w:tblCellMar>
        </w:tblPrEx>
        <w:trPr>
          <w:cantSplit/>
        </w:trPr>
        <w:tc>
          <w:tcPr>
            <w:tcW w:w="3439" w:type="dxa"/>
            <w:gridSpan w:val="3"/>
            <w:tcBorders>
              <w:top w:val="nil"/>
              <w:left w:val="nil"/>
              <w:bottom w:val="nil"/>
              <w:right w:val="nil"/>
            </w:tcBorders>
            <w:shd w:val="clear" w:color="auto" w:fill="FFFFFF"/>
            <w:vAlign w:val="bottom"/>
          </w:tcPr>
          <w:p w:rsidR="004C09A9" w:rsidRPr="004C09A9" w:rsidRDefault="004C09A9" w:rsidP="002506F1">
            <w:pPr>
              <w:autoSpaceDE w:val="0"/>
              <w:autoSpaceDN w:val="0"/>
              <w:adjustRightInd w:val="0"/>
              <w:spacing w:after="0" w:line="480" w:lineRule="auto"/>
              <w:jc w:val="both"/>
              <w:rPr>
                <w:rFonts w:ascii="Times New Roman" w:hAnsi="Times New Roman" w:cs="Times New Roman"/>
                <w:sz w:val="24"/>
                <w:szCs w:val="24"/>
              </w:rPr>
            </w:pPr>
            <w:r w:rsidRPr="004C09A9">
              <w:rPr>
                <w:rFonts w:ascii="Times New Roman" w:hAnsi="Times New Roman" w:cs="Times New Roman"/>
                <w:color w:val="000000"/>
                <w:sz w:val="24"/>
                <w:szCs w:val="24"/>
                <w:shd w:val="clear" w:color="auto" w:fill="FFFFFF"/>
              </w:rPr>
              <w:t xml:space="preserve">exercise_5  </w:t>
            </w:r>
          </w:p>
        </w:tc>
      </w:tr>
      <w:tr w:rsidR="004C09A9" w:rsidRPr="004C09A9">
        <w:tblPrEx>
          <w:tblCellMar>
            <w:top w:w="0" w:type="dxa"/>
            <w:bottom w:w="0" w:type="dxa"/>
          </w:tblCellMar>
        </w:tblPrEx>
        <w:trPr>
          <w:cantSplit/>
        </w:trPr>
        <w:tc>
          <w:tcPr>
            <w:tcW w:w="1266" w:type="dxa"/>
            <w:vMerge w:val="restart"/>
            <w:tcBorders>
              <w:top w:val="single" w:sz="16" w:space="0" w:color="000000"/>
              <w:left w:val="single" w:sz="16" w:space="0" w:color="000000"/>
              <w:bottom w:val="nil"/>
              <w:right w:val="nil"/>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N</w:t>
            </w:r>
          </w:p>
        </w:tc>
        <w:tc>
          <w:tcPr>
            <w:tcW w:w="1126" w:type="dxa"/>
            <w:tcBorders>
              <w:top w:val="single" w:sz="16" w:space="0" w:color="000000"/>
              <w:left w:val="nil"/>
              <w:bottom w:val="nil"/>
              <w:right w:val="single" w:sz="16" w:space="0" w:color="000000"/>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Valid</w:t>
            </w:r>
          </w:p>
        </w:tc>
        <w:tc>
          <w:tcPr>
            <w:tcW w:w="1047" w:type="dxa"/>
            <w:tcBorders>
              <w:top w:val="single" w:sz="16" w:space="0" w:color="000000"/>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40</w:t>
            </w:r>
          </w:p>
        </w:tc>
      </w:tr>
      <w:tr w:rsidR="004C09A9" w:rsidRPr="004C09A9">
        <w:tblPrEx>
          <w:tblCellMar>
            <w:top w:w="0" w:type="dxa"/>
            <w:bottom w:w="0" w:type="dxa"/>
          </w:tblCellMar>
        </w:tblPrEx>
        <w:trPr>
          <w:cantSplit/>
        </w:trPr>
        <w:tc>
          <w:tcPr>
            <w:tcW w:w="1266" w:type="dxa"/>
            <w:vMerge/>
            <w:tcBorders>
              <w:top w:val="single" w:sz="16" w:space="0" w:color="000000"/>
              <w:left w:val="single" w:sz="16" w:space="0" w:color="000000"/>
              <w:bottom w:val="nil"/>
              <w:right w:val="nil"/>
            </w:tcBorders>
            <w:shd w:val="clear" w:color="auto" w:fill="FFFFFF"/>
          </w:tcPr>
          <w:p w:rsidR="004C09A9" w:rsidRPr="004C09A9" w:rsidRDefault="004C09A9"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6" w:type="dxa"/>
            <w:tcBorders>
              <w:top w:val="nil"/>
              <w:left w:val="nil"/>
              <w:bottom w:val="nil"/>
              <w:right w:val="single" w:sz="16" w:space="0" w:color="000000"/>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Missing</w:t>
            </w:r>
          </w:p>
        </w:tc>
        <w:tc>
          <w:tcPr>
            <w:tcW w:w="1047" w:type="dxa"/>
            <w:tcBorders>
              <w:top w:val="nil"/>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0</w:t>
            </w:r>
          </w:p>
        </w:tc>
      </w:tr>
      <w:tr w:rsidR="004C09A9" w:rsidRPr="004C09A9">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Mean</w:t>
            </w:r>
          </w:p>
        </w:tc>
        <w:tc>
          <w:tcPr>
            <w:tcW w:w="1047" w:type="dxa"/>
            <w:tcBorders>
              <w:top w:val="nil"/>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55.80</w:t>
            </w:r>
          </w:p>
        </w:tc>
      </w:tr>
      <w:tr w:rsidR="004C09A9" w:rsidRPr="004C09A9">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Std. Error of Mean</w:t>
            </w:r>
          </w:p>
        </w:tc>
        <w:tc>
          <w:tcPr>
            <w:tcW w:w="1047" w:type="dxa"/>
            <w:tcBorders>
              <w:top w:val="nil"/>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2.710</w:t>
            </w:r>
          </w:p>
        </w:tc>
      </w:tr>
      <w:tr w:rsidR="004C09A9" w:rsidRPr="004C09A9">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Median</w:t>
            </w:r>
          </w:p>
        </w:tc>
        <w:tc>
          <w:tcPr>
            <w:tcW w:w="1047" w:type="dxa"/>
            <w:tcBorders>
              <w:top w:val="nil"/>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53.50</w:t>
            </w:r>
          </w:p>
        </w:tc>
      </w:tr>
      <w:tr w:rsidR="004C09A9" w:rsidRPr="004C09A9">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Mode</w:t>
            </w:r>
          </w:p>
        </w:tc>
        <w:tc>
          <w:tcPr>
            <w:tcW w:w="1047" w:type="dxa"/>
            <w:tcBorders>
              <w:top w:val="nil"/>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28</w:t>
            </w:r>
            <w:r w:rsidRPr="004C09A9">
              <w:rPr>
                <w:rFonts w:ascii="Times New Roman" w:hAnsi="Times New Roman" w:cs="Times New Roman"/>
                <w:color w:val="000000"/>
                <w:sz w:val="24"/>
                <w:szCs w:val="24"/>
                <w:vertAlign w:val="superscript"/>
              </w:rPr>
              <w:t>a</w:t>
            </w:r>
          </w:p>
        </w:tc>
      </w:tr>
      <w:tr w:rsidR="004C09A9" w:rsidRPr="004C09A9">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Std. Deviation</w:t>
            </w:r>
          </w:p>
        </w:tc>
        <w:tc>
          <w:tcPr>
            <w:tcW w:w="1047" w:type="dxa"/>
            <w:tcBorders>
              <w:top w:val="nil"/>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17.142</w:t>
            </w:r>
          </w:p>
        </w:tc>
      </w:tr>
      <w:tr w:rsidR="004C09A9" w:rsidRPr="004C09A9">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Variance</w:t>
            </w:r>
          </w:p>
        </w:tc>
        <w:tc>
          <w:tcPr>
            <w:tcW w:w="1047" w:type="dxa"/>
            <w:tcBorders>
              <w:top w:val="nil"/>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293.856</w:t>
            </w:r>
          </w:p>
        </w:tc>
      </w:tr>
      <w:tr w:rsidR="004C09A9" w:rsidRPr="004C09A9">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Skewness</w:t>
            </w:r>
          </w:p>
        </w:tc>
        <w:tc>
          <w:tcPr>
            <w:tcW w:w="1047" w:type="dxa"/>
            <w:tcBorders>
              <w:top w:val="nil"/>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.131</w:t>
            </w:r>
          </w:p>
        </w:tc>
      </w:tr>
      <w:tr w:rsidR="004C09A9" w:rsidRPr="004C09A9">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Std. Error of Skewness</w:t>
            </w:r>
          </w:p>
        </w:tc>
        <w:tc>
          <w:tcPr>
            <w:tcW w:w="1047" w:type="dxa"/>
            <w:tcBorders>
              <w:top w:val="nil"/>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.374</w:t>
            </w:r>
          </w:p>
        </w:tc>
      </w:tr>
      <w:tr w:rsidR="004C09A9" w:rsidRPr="004C09A9">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Range</w:t>
            </w:r>
          </w:p>
        </w:tc>
        <w:tc>
          <w:tcPr>
            <w:tcW w:w="1047" w:type="dxa"/>
            <w:tcBorders>
              <w:top w:val="nil"/>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60</w:t>
            </w:r>
          </w:p>
        </w:tc>
      </w:tr>
      <w:tr w:rsidR="004C09A9" w:rsidRPr="004C09A9">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Minimum</w:t>
            </w:r>
          </w:p>
        </w:tc>
        <w:tc>
          <w:tcPr>
            <w:tcW w:w="1047" w:type="dxa"/>
            <w:tcBorders>
              <w:top w:val="nil"/>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28</w:t>
            </w:r>
          </w:p>
        </w:tc>
      </w:tr>
      <w:tr w:rsidR="004C09A9" w:rsidRPr="004C09A9">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Maximum</w:t>
            </w:r>
          </w:p>
        </w:tc>
        <w:tc>
          <w:tcPr>
            <w:tcW w:w="1047" w:type="dxa"/>
            <w:tcBorders>
              <w:top w:val="nil"/>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88</w:t>
            </w:r>
          </w:p>
        </w:tc>
      </w:tr>
      <w:tr w:rsidR="004C09A9" w:rsidRPr="004C09A9">
        <w:tblPrEx>
          <w:tblCellMar>
            <w:top w:w="0" w:type="dxa"/>
            <w:bottom w:w="0" w:type="dxa"/>
          </w:tblCellMar>
        </w:tblPrEx>
        <w:trPr>
          <w:cantSplit/>
        </w:trPr>
        <w:tc>
          <w:tcPr>
            <w:tcW w:w="2392" w:type="dxa"/>
            <w:gridSpan w:val="2"/>
            <w:tcBorders>
              <w:top w:val="nil"/>
              <w:left w:val="single" w:sz="16" w:space="0" w:color="000000"/>
              <w:bottom w:val="nil"/>
              <w:right w:val="nil"/>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Sum</w:t>
            </w:r>
          </w:p>
        </w:tc>
        <w:tc>
          <w:tcPr>
            <w:tcW w:w="1047" w:type="dxa"/>
            <w:tcBorders>
              <w:top w:val="nil"/>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2232</w:t>
            </w:r>
          </w:p>
        </w:tc>
      </w:tr>
      <w:tr w:rsidR="004C09A9" w:rsidRPr="004C09A9">
        <w:tblPrEx>
          <w:tblCellMar>
            <w:top w:w="0" w:type="dxa"/>
            <w:bottom w:w="0" w:type="dxa"/>
          </w:tblCellMar>
        </w:tblPrEx>
        <w:trPr>
          <w:cantSplit/>
        </w:trPr>
        <w:tc>
          <w:tcPr>
            <w:tcW w:w="1266" w:type="dxa"/>
            <w:vMerge w:val="restart"/>
            <w:tcBorders>
              <w:top w:val="nil"/>
              <w:left w:val="single" w:sz="16" w:space="0" w:color="000000"/>
              <w:bottom w:val="single" w:sz="16" w:space="0" w:color="000000"/>
              <w:right w:val="nil"/>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Percentiles</w:t>
            </w:r>
          </w:p>
        </w:tc>
        <w:tc>
          <w:tcPr>
            <w:tcW w:w="1126" w:type="dxa"/>
            <w:tcBorders>
              <w:top w:val="nil"/>
              <w:left w:val="nil"/>
              <w:bottom w:val="nil"/>
              <w:right w:val="single" w:sz="16" w:space="0" w:color="000000"/>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25</w:t>
            </w:r>
          </w:p>
        </w:tc>
        <w:tc>
          <w:tcPr>
            <w:tcW w:w="1047" w:type="dxa"/>
            <w:tcBorders>
              <w:top w:val="nil"/>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40.75</w:t>
            </w:r>
          </w:p>
        </w:tc>
      </w:tr>
      <w:tr w:rsidR="004C09A9" w:rsidRPr="004C09A9">
        <w:tblPrEx>
          <w:tblCellMar>
            <w:top w:w="0" w:type="dxa"/>
            <w:bottom w:w="0" w:type="dxa"/>
          </w:tblCellMar>
        </w:tblPrEx>
        <w:trPr>
          <w:cantSplit/>
        </w:trPr>
        <w:tc>
          <w:tcPr>
            <w:tcW w:w="1266" w:type="dxa"/>
            <w:vMerge/>
            <w:tcBorders>
              <w:top w:val="nil"/>
              <w:left w:val="single" w:sz="16" w:space="0" w:color="000000"/>
              <w:bottom w:val="single" w:sz="16" w:space="0" w:color="000000"/>
              <w:right w:val="nil"/>
            </w:tcBorders>
            <w:shd w:val="clear" w:color="auto" w:fill="FFFFFF"/>
          </w:tcPr>
          <w:p w:rsidR="004C09A9" w:rsidRPr="004C09A9" w:rsidRDefault="004C09A9"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6" w:type="dxa"/>
            <w:tcBorders>
              <w:top w:val="nil"/>
              <w:left w:val="nil"/>
              <w:bottom w:val="nil"/>
              <w:right w:val="single" w:sz="16" w:space="0" w:color="000000"/>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50</w:t>
            </w:r>
          </w:p>
        </w:tc>
        <w:tc>
          <w:tcPr>
            <w:tcW w:w="1047" w:type="dxa"/>
            <w:tcBorders>
              <w:top w:val="nil"/>
              <w:left w:val="single" w:sz="16" w:space="0" w:color="000000"/>
              <w:bottom w:val="nil"/>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53.50</w:t>
            </w:r>
          </w:p>
        </w:tc>
      </w:tr>
      <w:tr w:rsidR="004C09A9" w:rsidRPr="004C09A9">
        <w:tblPrEx>
          <w:tblCellMar>
            <w:top w:w="0" w:type="dxa"/>
            <w:bottom w:w="0" w:type="dxa"/>
          </w:tblCellMar>
        </w:tblPrEx>
        <w:trPr>
          <w:cantSplit/>
        </w:trPr>
        <w:tc>
          <w:tcPr>
            <w:tcW w:w="1266" w:type="dxa"/>
            <w:vMerge/>
            <w:tcBorders>
              <w:top w:val="nil"/>
              <w:left w:val="single" w:sz="16" w:space="0" w:color="000000"/>
              <w:bottom w:val="single" w:sz="16" w:space="0" w:color="000000"/>
              <w:right w:val="nil"/>
            </w:tcBorders>
            <w:shd w:val="clear" w:color="auto" w:fill="FFFFFF"/>
          </w:tcPr>
          <w:p w:rsidR="004C09A9" w:rsidRPr="004C09A9" w:rsidRDefault="004C09A9" w:rsidP="002506F1">
            <w:pPr>
              <w:autoSpaceDE w:val="0"/>
              <w:autoSpaceDN w:val="0"/>
              <w:adjustRightInd w:val="0"/>
              <w:spacing w:after="0" w:line="480" w:lineRule="auto"/>
              <w:jc w:val="both"/>
              <w:rPr>
                <w:rFonts w:ascii="Times New Roman" w:hAnsi="Times New Roman" w:cs="Times New Roman"/>
                <w:color w:val="000000"/>
                <w:sz w:val="24"/>
                <w:szCs w:val="24"/>
              </w:rPr>
            </w:pPr>
          </w:p>
        </w:tc>
        <w:tc>
          <w:tcPr>
            <w:tcW w:w="1126" w:type="dxa"/>
            <w:tcBorders>
              <w:top w:val="nil"/>
              <w:left w:val="nil"/>
              <w:bottom w:val="single" w:sz="16" w:space="0" w:color="000000"/>
              <w:right w:val="single" w:sz="16" w:space="0" w:color="000000"/>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75</w:t>
            </w:r>
          </w:p>
        </w:tc>
        <w:tc>
          <w:tcPr>
            <w:tcW w:w="1047" w:type="dxa"/>
            <w:tcBorders>
              <w:top w:val="nil"/>
              <w:left w:val="single" w:sz="16" w:space="0" w:color="000000"/>
              <w:bottom w:val="single" w:sz="16" w:space="0" w:color="000000"/>
              <w:right w:val="single" w:sz="16" w:space="0" w:color="000000"/>
            </w:tcBorders>
            <w:shd w:val="clear" w:color="auto" w:fill="FFFFFF"/>
            <w:vAlign w:val="center"/>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t>69.00</w:t>
            </w:r>
          </w:p>
        </w:tc>
      </w:tr>
      <w:tr w:rsidR="004C09A9" w:rsidRPr="004C09A9">
        <w:tblPrEx>
          <w:tblCellMar>
            <w:top w:w="0" w:type="dxa"/>
            <w:bottom w:w="0" w:type="dxa"/>
          </w:tblCellMar>
        </w:tblPrEx>
        <w:trPr>
          <w:cantSplit/>
        </w:trPr>
        <w:tc>
          <w:tcPr>
            <w:tcW w:w="3439" w:type="dxa"/>
            <w:gridSpan w:val="3"/>
            <w:tcBorders>
              <w:top w:val="nil"/>
              <w:left w:val="nil"/>
              <w:bottom w:val="nil"/>
              <w:right w:val="nil"/>
            </w:tcBorders>
            <w:shd w:val="clear" w:color="auto" w:fill="FFFFFF"/>
          </w:tcPr>
          <w:p w:rsidR="004C09A9" w:rsidRPr="004C09A9" w:rsidRDefault="004C09A9" w:rsidP="002506F1">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4C09A9">
              <w:rPr>
                <w:rFonts w:ascii="Times New Roman" w:hAnsi="Times New Roman" w:cs="Times New Roman"/>
                <w:color w:val="000000"/>
                <w:sz w:val="24"/>
                <w:szCs w:val="24"/>
              </w:rPr>
              <w:lastRenderedPageBreak/>
              <w:t>a. Multiple modes exist. The smallest value is shown</w:t>
            </w:r>
          </w:p>
        </w:tc>
      </w:tr>
    </w:tbl>
    <w:p w:rsidR="004C09A9" w:rsidRPr="004C09A9" w:rsidRDefault="004C09A9" w:rsidP="002506F1">
      <w:pPr>
        <w:autoSpaceDE w:val="0"/>
        <w:autoSpaceDN w:val="0"/>
        <w:adjustRightInd w:val="0"/>
        <w:spacing w:after="0" w:line="480" w:lineRule="auto"/>
        <w:jc w:val="both"/>
        <w:rPr>
          <w:rFonts w:ascii="Times New Roman" w:hAnsi="Times New Roman" w:cs="Times New Roman"/>
          <w:sz w:val="24"/>
          <w:szCs w:val="24"/>
        </w:rPr>
      </w:pPr>
    </w:p>
    <w:p w:rsidR="004C09A9" w:rsidRPr="002506F1" w:rsidRDefault="004C09A9" w:rsidP="002506F1">
      <w:pPr>
        <w:pStyle w:val="ListParagraph"/>
        <w:autoSpaceDE w:val="0"/>
        <w:autoSpaceDN w:val="0"/>
        <w:adjustRightInd w:val="0"/>
        <w:spacing w:after="0" w:line="480" w:lineRule="auto"/>
        <w:jc w:val="both"/>
        <w:rPr>
          <w:rFonts w:ascii="Times New Roman" w:hAnsi="Times New Roman" w:cs="Times New Roman"/>
          <w:sz w:val="24"/>
          <w:szCs w:val="24"/>
        </w:rPr>
      </w:pPr>
    </w:p>
    <w:sectPr w:rsidR="004C09A9" w:rsidRPr="002506F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4591" w:rsidRDefault="00464591" w:rsidP="00EB5B40">
      <w:pPr>
        <w:spacing w:after="0" w:line="240" w:lineRule="auto"/>
      </w:pPr>
      <w:r>
        <w:separator/>
      </w:r>
    </w:p>
  </w:endnote>
  <w:endnote w:type="continuationSeparator" w:id="0">
    <w:p w:rsidR="00464591" w:rsidRDefault="00464591" w:rsidP="00EB5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4591" w:rsidRDefault="00464591" w:rsidP="00EB5B40">
      <w:pPr>
        <w:spacing w:after="0" w:line="240" w:lineRule="auto"/>
      </w:pPr>
      <w:r>
        <w:separator/>
      </w:r>
    </w:p>
  </w:footnote>
  <w:footnote w:type="continuationSeparator" w:id="0">
    <w:p w:rsidR="00464591" w:rsidRDefault="00464591" w:rsidP="00EB5B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B40" w:rsidRDefault="00EB5B40">
    <w:pPr>
      <w:pStyle w:val="Header"/>
    </w:pPr>
    <w:r>
      <w:t xml:space="preserve">Running head: disruptive statistic     </w:t>
    </w:r>
    <w:r>
      <w:tab/>
    </w:r>
    <w:r>
      <w:tab/>
    </w:r>
    <w:r>
      <w:fldChar w:fldCharType="begin"/>
    </w:r>
    <w:r>
      <w:instrText xml:space="preserve"> PAGE   \* MERGEFORMAT </w:instrText>
    </w:r>
    <w:r>
      <w:fldChar w:fldCharType="separate"/>
    </w:r>
    <w:r w:rsidR="002506F1">
      <w:rPr>
        <w:noProof/>
      </w:rPr>
      <w:t>17</w:t>
    </w:r>
    <w:r>
      <w:rPr>
        <w:noProof/>
      </w:rPr>
      <w:fldChar w:fldCharType="end"/>
    </w:r>
    <w:r>
      <w:rPr>
        <w:noProof/>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1237F"/>
    <w:multiLevelType w:val="hybridMultilevel"/>
    <w:tmpl w:val="CC08C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21080C"/>
    <w:multiLevelType w:val="hybridMultilevel"/>
    <w:tmpl w:val="1298C6C8"/>
    <w:lvl w:ilvl="0" w:tplc="BEA43378">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1F245078"/>
    <w:multiLevelType w:val="hybridMultilevel"/>
    <w:tmpl w:val="6986D244"/>
    <w:lvl w:ilvl="0" w:tplc="9AC051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835C52"/>
    <w:multiLevelType w:val="hybridMultilevel"/>
    <w:tmpl w:val="4566E0F0"/>
    <w:lvl w:ilvl="0" w:tplc="9BCA3D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05A183F"/>
    <w:multiLevelType w:val="hybridMultilevel"/>
    <w:tmpl w:val="7E727F14"/>
    <w:lvl w:ilvl="0" w:tplc="44D076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AA6185"/>
    <w:multiLevelType w:val="hybridMultilevel"/>
    <w:tmpl w:val="D39ED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B179F2"/>
    <w:multiLevelType w:val="hybridMultilevel"/>
    <w:tmpl w:val="F8580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71643E"/>
    <w:multiLevelType w:val="hybridMultilevel"/>
    <w:tmpl w:val="CD68AA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D7273A"/>
    <w:multiLevelType w:val="hybridMultilevel"/>
    <w:tmpl w:val="8514BE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8F53C2"/>
    <w:multiLevelType w:val="hybridMultilevel"/>
    <w:tmpl w:val="EEC231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8"/>
  </w:num>
  <w:num w:numId="5">
    <w:abstractNumId w:val="3"/>
  </w:num>
  <w:num w:numId="6">
    <w:abstractNumId w:val="4"/>
  </w:num>
  <w:num w:numId="7">
    <w:abstractNumId w:val="1"/>
  </w:num>
  <w:num w:numId="8">
    <w:abstractNumId w:val="6"/>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c0tTAxNbc0MzU0MbFQ0lEKTi0uzszPAykwrAUA8lSIhiwAAAA="/>
  </w:docVars>
  <w:rsids>
    <w:rsidRoot w:val="00191ECE"/>
    <w:rsid w:val="0003255A"/>
    <w:rsid w:val="000C233F"/>
    <w:rsid w:val="001726A6"/>
    <w:rsid w:val="00191ECE"/>
    <w:rsid w:val="002506F1"/>
    <w:rsid w:val="002C4C2C"/>
    <w:rsid w:val="00464591"/>
    <w:rsid w:val="004864DA"/>
    <w:rsid w:val="004C09A9"/>
    <w:rsid w:val="004E2644"/>
    <w:rsid w:val="008A465F"/>
    <w:rsid w:val="00C56AA5"/>
    <w:rsid w:val="00CB654E"/>
    <w:rsid w:val="00D63965"/>
    <w:rsid w:val="00D94FD6"/>
    <w:rsid w:val="00EA4DFC"/>
    <w:rsid w:val="00EB5B40"/>
    <w:rsid w:val="00F905BF"/>
    <w:rsid w:val="00FE4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4ED90C-FE19-47C7-8882-665DB213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05BF"/>
    <w:pPr>
      <w:ind w:left="720"/>
      <w:contextualSpacing/>
    </w:pPr>
  </w:style>
  <w:style w:type="paragraph" w:styleId="Header">
    <w:name w:val="header"/>
    <w:basedOn w:val="Normal"/>
    <w:link w:val="HeaderChar"/>
    <w:uiPriority w:val="99"/>
    <w:unhideWhenUsed/>
    <w:rsid w:val="00EB5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B40"/>
  </w:style>
  <w:style w:type="paragraph" w:styleId="Footer">
    <w:name w:val="footer"/>
    <w:basedOn w:val="Normal"/>
    <w:link w:val="FooterChar"/>
    <w:uiPriority w:val="99"/>
    <w:unhideWhenUsed/>
    <w:rsid w:val="00EB5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17</Pages>
  <Words>1301</Words>
  <Characters>7419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charlies nderitu</cp:lastModifiedBy>
  <cp:revision>8</cp:revision>
  <dcterms:created xsi:type="dcterms:W3CDTF">2019-03-24T18:45:00Z</dcterms:created>
  <dcterms:modified xsi:type="dcterms:W3CDTF">2019-03-25T04:51:00Z</dcterms:modified>
</cp:coreProperties>
</file>